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97" w:rsidRDefault="003D09C6" w:rsidP="0093641E">
      <w:pPr>
        <w:pStyle w:val="a3"/>
        <w:spacing w:before="80"/>
        <w:jc w:val="center"/>
      </w:pPr>
      <w:r>
        <w:rPr>
          <w:lang w:val="en-US"/>
        </w:rPr>
        <w:t>Corporate action notice/Insider information disclosure</w:t>
      </w:r>
    </w:p>
    <w:p w:rsidR="00AC4497" w:rsidRDefault="003D09C6" w:rsidP="0093641E">
      <w:pPr>
        <w:pStyle w:val="a3"/>
        <w:jc w:val="cente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442574" w:rsidTr="0093641E">
        <w:trPr>
          <w:trHeight w:val="20"/>
        </w:trPr>
        <w:tc>
          <w:tcPr>
            <w:tcW w:w="5000" w:type="pct"/>
            <w:gridSpan w:val="7"/>
          </w:tcPr>
          <w:p w:rsidR="00AC4497" w:rsidRDefault="003D09C6" w:rsidP="0093641E">
            <w:pPr>
              <w:pStyle w:val="TableParagraph"/>
              <w:ind w:left="0"/>
              <w:rPr>
                <w:sz w:val="24"/>
              </w:rPr>
            </w:pPr>
            <w:r>
              <w:rPr>
                <w:sz w:val="24"/>
                <w:lang w:val="en-US"/>
              </w:rPr>
              <w:t>1. General</w:t>
            </w:r>
          </w:p>
        </w:tc>
      </w:tr>
      <w:tr w:rsidR="00442574" w:rsidTr="0093641E">
        <w:trPr>
          <w:trHeight w:val="20"/>
        </w:trPr>
        <w:tc>
          <w:tcPr>
            <w:tcW w:w="2206" w:type="pct"/>
            <w:gridSpan w:val="4"/>
          </w:tcPr>
          <w:p w:rsidR="00AC4497" w:rsidRDefault="003D09C6" w:rsidP="0093641E">
            <w:pPr>
              <w:pStyle w:val="TableParagraph"/>
              <w:ind w:left="0"/>
              <w:rPr>
                <w:sz w:val="24"/>
              </w:rPr>
            </w:pPr>
            <w:r>
              <w:rPr>
                <w:sz w:val="24"/>
                <w:lang w:val="en-US"/>
              </w:rPr>
              <w:t>1.1. Full corporate name of the Issuer:</w:t>
            </w:r>
          </w:p>
        </w:tc>
        <w:tc>
          <w:tcPr>
            <w:tcW w:w="2794" w:type="pct"/>
            <w:gridSpan w:val="3"/>
          </w:tcPr>
          <w:p w:rsidR="00AC4497" w:rsidRDefault="003D09C6" w:rsidP="0093641E">
            <w:pPr>
              <w:pStyle w:val="TableParagraph"/>
              <w:tabs>
                <w:tab w:val="left" w:pos="2083"/>
                <w:tab w:val="left" w:pos="4194"/>
              </w:tabs>
              <w:ind w:left="0"/>
              <w:rPr>
                <w:b/>
                <w:sz w:val="24"/>
              </w:rPr>
            </w:pPr>
            <w:r>
              <w:rPr>
                <w:b/>
                <w:sz w:val="24"/>
                <w:lang w:val="en-US"/>
              </w:rPr>
              <w:t xml:space="preserve">Public Joint Stock Company "Interregional Distribution Grid </w:t>
            </w:r>
            <w:r>
              <w:rPr>
                <w:b/>
                <w:sz w:val="24"/>
                <w:lang w:val="en-US"/>
              </w:rPr>
              <w:t>Company of the South”</w:t>
            </w:r>
          </w:p>
        </w:tc>
      </w:tr>
      <w:tr w:rsidR="00442574" w:rsidTr="0093641E">
        <w:trPr>
          <w:trHeight w:val="20"/>
        </w:trPr>
        <w:tc>
          <w:tcPr>
            <w:tcW w:w="2206" w:type="pct"/>
            <w:gridSpan w:val="4"/>
          </w:tcPr>
          <w:p w:rsidR="00AC4497" w:rsidRDefault="003D09C6" w:rsidP="0093641E">
            <w:pPr>
              <w:pStyle w:val="TableParagraph"/>
              <w:tabs>
                <w:tab w:val="left" w:pos="2935"/>
              </w:tabs>
              <w:ind w:left="0"/>
              <w:rPr>
                <w:sz w:val="24"/>
              </w:rPr>
            </w:pPr>
            <w:r>
              <w:rPr>
                <w:sz w:val="24"/>
                <w:lang w:val="en-US"/>
              </w:rPr>
              <w:t>1.2. Abbreviated corporate name of the Issuer:</w:t>
            </w:r>
          </w:p>
        </w:tc>
        <w:tc>
          <w:tcPr>
            <w:tcW w:w="2794" w:type="pct"/>
            <w:gridSpan w:val="3"/>
          </w:tcPr>
          <w:p w:rsidR="00AC4497" w:rsidRDefault="003D09C6" w:rsidP="0093641E">
            <w:pPr>
              <w:pStyle w:val="TableParagraph"/>
              <w:ind w:left="0"/>
              <w:rPr>
                <w:b/>
                <w:sz w:val="24"/>
              </w:rPr>
            </w:pPr>
            <w:r>
              <w:rPr>
                <w:b/>
                <w:sz w:val="24"/>
                <w:lang w:val="en-US"/>
              </w:rPr>
              <w:t>IDGC of the South, PJSC</w:t>
            </w:r>
          </w:p>
        </w:tc>
      </w:tr>
      <w:tr w:rsidR="00442574" w:rsidTr="0093641E">
        <w:trPr>
          <w:trHeight w:val="20"/>
        </w:trPr>
        <w:tc>
          <w:tcPr>
            <w:tcW w:w="2206" w:type="pct"/>
            <w:gridSpan w:val="4"/>
          </w:tcPr>
          <w:p w:rsidR="00AC4497" w:rsidRDefault="003D09C6" w:rsidP="0093641E">
            <w:pPr>
              <w:pStyle w:val="TableParagraph"/>
              <w:ind w:left="0"/>
              <w:rPr>
                <w:sz w:val="24"/>
              </w:rPr>
            </w:pPr>
            <w:r>
              <w:rPr>
                <w:sz w:val="24"/>
                <w:lang w:val="en-US"/>
              </w:rPr>
              <w:t>1.3. Location of the Issuer:</w:t>
            </w:r>
          </w:p>
        </w:tc>
        <w:tc>
          <w:tcPr>
            <w:tcW w:w="2794" w:type="pct"/>
            <w:gridSpan w:val="3"/>
          </w:tcPr>
          <w:p w:rsidR="00AC4497" w:rsidRDefault="003D09C6" w:rsidP="0093641E">
            <w:pPr>
              <w:pStyle w:val="TableParagraph"/>
              <w:ind w:left="0"/>
              <w:rPr>
                <w:b/>
                <w:sz w:val="24"/>
              </w:rPr>
            </w:pPr>
            <w:r>
              <w:rPr>
                <w:b/>
                <w:sz w:val="24"/>
                <w:lang w:val="en-US"/>
              </w:rPr>
              <w:t>Rostov-on-Don, Russian Federation</w:t>
            </w:r>
          </w:p>
        </w:tc>
      </w:tr>
      <w:tr w:rsidR="00442574" w:rsidTr="0093641E">
        <w:trPr>
          <w:trHeight w:val="20"/>
        </w:trPr>
        <w:tc>
          <w:tcPr>
            <w:tcW w:w="2206" w:type="pct"/>
            <w:gridSpan w:val="4"/>
          </w:tcPr>
          <w:p w:rsidR="00AC4497" w:rsidRDefault="003D09C6" w:rsidP="0093641E">
            <w:pPr>
              <w:pStyle w:val="TableParagraph"/>
              <w:ind w:left="0"/>
              <w:rPr>
                <w:sz w:val="24"/>
              </w:rPr>
            </w:pPr>
            <w:r>
              <w:rPr>
                <w:sz w:val="24"/>
                <w:lang w:val="en-US"/>
              </w:rPr>
              <w:t>1.4. OGRN of the Issuer:</w:t>
            </w:r>
          </w:p>
        </w:tc>
        <w:tc>
          <w:tcPr>
            <w:tcW w:w="2794" w:type="pct"/>
            <w:gridSpan w:val="3"/>
          </w:tcPr>
          <w:p w:rsidR="00AC4497" w:rsidRDefault="003D09C6" w:rsidP="0093641E">
            <w:pPr>
              <w:pStyle w:val="TableParagraph"/>
              <w:ind w:left="0"/>
              <w:rPr>
                <w:b/>
                <w:sz w:val="24"/>
              </w:rPr>
            </w:pPr>
            <w:r>
              <w:rPr>
                <w:b/>
                <w:sz w:val="24"/>
                <w:lang w:val="en-US"/>
              </w:rPr>
              <w:t>1076164009096</w:t>
            </w:r>
          </w:p>
        </w:tc>
      </w:tr>
      <w:tr w:rsidR="00442574" w:rsidTr="0093641E">
        <w:trPr>
          <w:trHeight w:val="20"/>
        </w:trPr>
        <w:tc>
          <w:tcPr>
            <w:tcW w:w="2206" w:type="pct"/>
            <w:gridSpan w:val="4"/>
          </w:tcPr>
          <w:p w:rsidR="00AC4497" w:rsidRDefault="003D09C6" w:rsidP="0093641E">
            <w:pPr>
              <w:pStyle w:val="TableParagraph"/>
              <w:ind w:left="0"/>
              <w:rPr>
                <w:sz w:val="24"/>
              </w:rPr>
            </w:pPr>
            <w:r>
              <w:rPr>
                <w:sz w:val="24"/>
                <w:lang w:val="en-US"/>
              </w:rPr>
              <w:t>1.5. TIN of the Issuer:</w:t>
            </w:r>
          </w:p>
        </w:tc>
        <w:tc>
          <w:tcPr>
            <w:tcW w:w="2794" w:type="pct"/>
            <w:gridSpan w:val="3"/>
          </w:tcPr>
          <w:p w:rsidR="00AC4497" w:rsidRDefault="003D09C6" w:rsidP="0093641E">
            <w:pPr>
              <w:pStyle w:val="TableParagraph"/>
              <w:ind w:left="0"/>
              <w:rPr>
                <w:b/>
                <w:sz w:val="24"/>
              </w:rPr>
            </w:pPr>
            <w:r>
              <w:rPr>
                <w:b/>
                <w:sz w:val="24"/>
                <w:lang w:val="en-US"/>
              </w:rPr>
              <w:t>6164266561</w:t>
            </w:r>
          </w:p>
        </w:tc>
      </w:tr>
      <w:tr w:rsidR="00442574" w:rsidTr="0093641E">
        <w:trPr>
          <w:trHeight w:val="20"/>
        </w:trPr>
        <w:tc>
          <w:tcPr>
            <w:tcW w:w="2206" w:type="pct"/>
            <w:gridSpan w:val="4"/>
          </w:tcPr>
          <w:p w:rsidR="00AC4497" w:rsidRDefault="003D09C6" w:rsidP="0093641E">
            <w:pPr>
              <w:pStyle w:val="TableParagraph"/>
              <w:tabs>
                <w:tab w:val="left" w:pos="2307"/>
                <w:tab w:val="left" w:pos="3086"/>
              </w:tabs>
              <w:ind w:left="0"/>
              <w:rPr>
                <w:sz w:val="24"/>
              </w:rPr>
            </w:pPr>
            <w:r>
              <w:rPr>
                <w:sz w:val="24"/>
                <w:lang w:val="en-US"/>
              </w:rPr>
              <w:t xml:space="preserve">1.6. Unique code of </w:t>
            </w:r>
            <w:r>
              <w:rPr>
                <w:sz w:val="24"/>
                <w:lang w:val="en-US"/>
              </w:rPr>
              <w:t>the Issuer, assigned by the registering authority:</w:t>
            </w:r>
          </w:p>
        </w:tc>
        <w:tc>
          <w:tcPr>
            <w:tcW w:w="2794" w:type="pct"/>
            <w:gridSpan w:val="3"/>
            <w:vAlign w:val="center"/>
          </w:tcPr>
          <w:p w:rsidR="00AC4497" w:rsidRDefault="003D09C6" w:rsidP="0093641E">
            <w:pPr>
              <w:pStyle w:val="TableParagraph"/>
              <w:ind w:left="0"/>
              <w:rPr>
                <w:b/>
                <w:sz w:val="24"/>
              </w:rPr>
            </w:pPr>
            <w:r>
              <w:rPr>
                <w:b/>
                <w:sz w:val="24"/>
                <w:lang w:val="en-US"/>
              </w:rPr>
              <w:t>34956-Е</w:t>
            </w:r>
          </w:p>
        </w:tc>
      </w:tr>
      <w:tr w:rsidR="00442574" w:rsidTr="0093641E">
        <w:trPr>
          <w:trHeight w:val="20"/>
        </w:trPr>
        <w:tc>
          <w:tcPr>
            <w:tcW w:w="2206" w:type="pct"/>
            <w:gridSpan w:val="4"/>
          </w:tcPr>
          <w:p w:rsidR="00AC4497" w:rsidRDefault="003D09C6" w:rsidP="0093641E">
            <w:pPr>
              <w:pStyle w:val="TableParagraph"/>
              <w:tabs>
                <w:tab w:val="left" w:pos="2112"/>
                <w:tab w:val="left" w:pos="3727"/>
              </w:tabs>
              <w:ind w:left="0"/>
              <w:rPr>
                <w:sz w:val="24"/>
              </w:rPr>
            </w:pPr>
            <w:r>
              <w:rPr>
                <w:sz w:val="24"/>
                <w:lang w:val="en-US"/>
              </w:rPr>
              <w:t>1.7. The address of the Internet page used by the Issuer for information disclosures</w:t>
            </w:r>
          </w:p>
        </w:tc>
        <w:tc>
          <w:tcPr>
            <w:tcW w:w="2794" w:type="pct"/>
            <w:gridSpan w:val="3"/>
            <w:vAlign w:val="center"/>
          </w:tcPr>
          <w:p w:rsidR="0093641E" w:rsidRDefault="003D09C6" w:rsidP="0093641E">
            <w:pPr>
              <w:pStyle w:val="TableParagraph"/>
              <w:ind w:left="0"/>
              <w:rPr>
                <w:b/>
                <w:sz w:val="24"/>
              </w:rPr>
            </w:pPr>
            <w:hyperlink r:id="rId7" w:history="1">
              <w:r>
                <w:rPr>
                  <w:b/>
                  <w:sz w:val="24"/>
                  <w:u w:val="thick"/>
                  <w:lang w:val="en-US"/>
                </w:rPr>
                <w:t>http</w:t>
              </w:r>
              <w:r w:rsidRPr="003D09C6">
                <w:rPr>
                  <w:b/>
                  <w:sz w:val="24"/>
                  <w:u w:val="thick"/>
                </w:rPr>
                <w:t>://</w:t>
              </w:r>
              <w:r>
                <w:rPr>
                  <w:b/>
                  <w:sz w:val="24"/>
                  <w:u w:val="thick"/>
                  <w:lang w:val="en-US"/>
                </w:rPr>
                <w:t>www</w:t>
              </w:r>
              <w:r w:rsidRPr="003D09C6">
                <w:rPr>
                  <w:b/>
                  <w:sz w:val="24"/>
                  <w:u w:val="thick"/>
                </w:rPr>
                <w:t>.</w:t>
              </w:r>
              <w:r>
                <w:rPr>
                  <w:b/>
                  <w:sz w:val="24"/>
                  <w:u w:val="thick"/>
                  <w:lang w:val="en-US"/>
                </w:rPr>
                <w:t>mrsk</w:t>
              </w:r>
              <w:r w:rsidRPr="003D09C6">
                <w:rPr>
                  <w:b/>
                  <w:sz w:val="24"/>
                  <w:u w:val="thick"/>
                </w:rPr>
                <w:t>-</w:t>
              </w:r>
              <w:r>
                <w:rPr>
                  <w:b/>
                  <w:sz w:val="24"/>
                  <w:u w:val="thick"/>
                  <w:lang w:val="en-US"/>
                </w:rPr>
                <w:t>yuga</w:t>
              </w:r>
              <w:r w:rsidRPr="003D09C6">
                <w:rPr>
                  <w:b/>
                  <w:sz w:val="24"/>
                  <w:u w:val="thick"/>
                </w:rPr>
                <w:t>.</w:t>
              </w:r>
              <w:r>
                <w:rPr>
                  <w:b/>
                  <w:sz w:val="24"/>
                  <w:u w:val="thick"/>
                  <w:lang w:val="en-US"/>
                </w:rPr>
                <w:t>ru</w:t>
              </w:r>
            </w:hyperlink>
            <w:r w:rsidRPr="003D09C6">
              <w:rPr>
                <w:b/>
                <w:sz w:val="24"/>
              </w:rPr>
              <w:t xml:space="preserve"> </w:t>
            </w:r>
          </w:p>
          <w:p w:rsidR="00AC4497" w:rsidRPr="0093641E" w:rsidRDefault="003D09C6" w:rsidP="0093641E">
            <w:pPr>
              <w:pStyle w:val="TableParagraph"/>
              <w:ind w:left="0"/>
              <w:rPr>
                <w:b/>
                <w:sz w:val="24"/>
              </w:rPr>
            </w:pPr>
            <w:hyperlink r:id="rId8" w:history="1">
              <w:r>
                <w:rPr>
                  <w:b/>
                  <w:sz w:val="24"/>
                  <w:u w:val="thick"/>
                  <w:lang w:val="en-US"/>
                </w:rPr>
                <w:t>http</w:t>
              </w:r>
              <w:r w:rsidRPr="003D09C6">
                <w:rPr>
                  <w:b/>
                  <w:sz w:val="24"/>
                  <w:u w:val="thick"/>
                </w:rPr>
                <w:t>://</w:t>
              </w:r>
              <w:r>
                <w:rPr>
                  <w:b/>
                  <w:sz w:val="24"/>
                  <w:u w:val="thick"/>
                  <w:lang w:val="en-US"/>
                </w:rPr>
                <w:t>www</w:t>
              </w:r>
              <w:r w:rsidRPr="003D09C6">
                <w:rPr>
                  <w:b/>
                  <w:sz w:val="24"/>
                  <w:u w:val="thick"/>
                </w:rPr>
                <w:t>.</w:t>
              </w:r>
              <w:r>
                <w:rPr>
                  <w:b/>
                  <w:sz w:val="24"/>
                  <w:u w:val="thick"/>
                  <w:lang w:val="en-US"/>
                </w:rPr>
                <w:t>e</w:t>
              </w:r>
              <w:r w:rsidRPr="003D09C6">
                <w:rPr>
                  <w:b/>
                  <w:sz w:val="24"/>
                  <w:u w:val="thick"/>
                </w:rPr>
                <w:t>-</w:t>
              </w:r>
            </w:hyperlink>
            <w:hyperlink r:id="rId9" w:history="1">
              <w:r w:rsidRPr="0093641E">
                <w:rPr>
                  <w:b/>
                  <w:sz w:val="24"/>
                  <w:u w:val="thick"/>
                  <w:lang w:val="en-US"/>
                </w:rPr>
                <w:t>disclosure</w:t>
              </w:r>
              <w:r w:rsidRPr="003D09C6">
                <w:rPr>
                  <w:b/>
                  <w:sz w:val="24"/>
                  <w:u w:val="thick"/>
                </w:rPr>
                <w:t>.</w:t>
              </w:r>
              <w:r w:rsidRPr="0093641E">
                <w:rPr>
                  <w:b/>
                  <w:sz w:val="24"/>
                  <w:u w:val="thick"/>
                  <w:lang w:val="en-US"/>
                </w:rPr>
                <w:t>ru</w:t>
              </w:r>
              <w:r w:rsidRPr="003D09C6">
                <w:rPr>
                  <w:b/>
                  <w:sz w:val="24"/>
                  <w:u w:val="thick"/>
                </w:rPr>
                <w:t>/</w:t>
              </w:r>
              <w:r w:rsidRPr="0093641E">
                <w:rPr>
                  <w:b/>
                  <w:sz w:val="24"/>
                  <w:u w:val="thick"/>
                  <w:lang w:val="en-US"/>
                </w:rPr>
                <w:t>portal</w:t>
              </w:r>
              <w:r w:rsidRPr="003D09C6">
                <w:rPr>
                  <w:b/>
                  <w:sz w:val="24"/>
                  <w:u w:val="thick"/>
                </w:rPr>
                <w:t>/</w:t>
              </w:r>
              <w:r w:rsidRPr="0093641E">
                <w:rPr>
                  <w:b/>
                  <w:sz w:val="24"/>
                  <w:u w:val="thick"/>
                  <w:lang w:val="en-US"/>
                </w:rPr>
                <w:t>company</w:t>
              </w:r>
              <w:r w:rsidRPr="003D09C6">
                <w:rPr>
                  <w:b/>
                  <w:sz w:val="24"/>
                  <w:u w:val="thick"/>
                </w:rPr>
                <w:t>.</w:t>
              </w:r>
              <w:r w:rsidRPr="0093641E">
                <w:rPr>
                  <w:b/>
                  <w:sz w:val="24"/>
                  <w:u w:val="thick"/>
                  <w:lang w:val="en-US"/>
                </w:rPr>
                <w:t>aspx</w:t>
              </w:r>
              <w:r w:rsidRPr="003D09C6">
                <w:rPr>
                  <w:b/>
                  <w:sz w:val="24"/>
                  <w:u w:val="thick"/>
                </w:rPr>
                <w:t>?</w:t>
              </w:r>
              <w:r w:rsidRPr="0093641E">
                <w:rPr>
                  <w:b/>
                  <w:sz w:val="24"/>
                  <w:u w:val="thick"/>
                  <w:lang w:val="en-US"/>
                </w:rPr>
                <w:t>id</w:t>
              </w:r>
              <w:r w:rsidRPr="003D09C6">
                <w:rPr>
                  <w:b/>
                  <w:sz w:val="24"/>
                  <w:u w:val="thick"/>
                </w:rPr>
                <w:t>=11999</w:t>
              </w:r>
            </w:hyperlink>
          </w:p>
        </w:tc>
      </w:tr>
      <w:tr w:rsidR="00442574" w:rsidTr="0093641E">
        <w:trPr>
          <w:trHeight w:val="20"/>
        </w:trPr>
        <w:tc>
          <w:tcPr>
            <w:tcW w:w="2206" w:type="pct"/>
            <w:gridSpan w:val="4"/>
          </w:tcPr>
          <w:p w:rsidR="00AC4497" w:rsidRDefault="003D09C6" w:rsidP="0093641E">
            <w:pPr>
              <w:pStyle w:val="TableParagraph"/>
              <w:ind w:left="0"/>
              <w:jc w:val="both"/>
              <w:rPr>
                <w:sz w:val="24"/>
              </w:rPr>
            </w:pPr>
            <w:r>
              <w:rPr>
                <w:sz w:val="24"/>
                <w:lang w:val="en-US"/>
              </w:rPr>
              <w:t xml:space="preserve">1.8. Event effective date (material fact) of which the </w:t>
            </w:r>
            <w:r>
              <w:rPr>
                <w:sz w:val="24"/>
                <w:lang w:val="en-US"/>
              </w:rPr>
              <w:t>message is composed (if applicable):</w:t>
            </w:r>
          </w:p>
        </w:tc>
        <w:tc>
          <w:tcPr>
            <w:tcW w:w="2794" w:type="pct"/>
            <w:gridSpan w:val="3"/>
            <w:vAlign w:val="center"/>
          </w:tcPr>
          <w:p w:rsidR="00AC4497" w:rsidRDefault="003D09C6" w:rsidP="0093641E">
            <w:pPr>
              <w:pStyle w:val="TableParagraph"/>
              <w:ind w:left="0"/>
              <w:rPr>
                <w:b/>
                <w:sz w:val="24"/>
              </w:rPr>
            </w:pPr>
            <w:r>
              <w:rPr>
                <w:b/>
                <w:sz w:val="24"/>
                <w:lang w:val="en-US"/>
              </w:rPr>
              <w:t>April 30, 2019</w:t>
            </w:r>
          </w:p>
        </w:tc>
      </w:tr>
      <w:tr w:rsidR="00442574" w:rsidTr="0093641E">
        <w:trPr>
          <w:trHeight w:val="20"/>
        </w:trPr>
        <w:tc>
          <w:tcPr>
            <w:tcW w:w="5000" w:type="pct"/>
            <w:gridSpan w:val="7"/>
          </w:tcPr>
          <w:p w:rsidR="00AC4497" w:rsidRDefault="003D09C6" w:rsidP="0093641E">
            <w:pPr>
              <w:pStyle w:val="TableParagraph"/>
              <w:ind w:left="0"/>
              <w:rPr>
                <w:sz w:val="24"/>
              </w:rPr>
            </w:pPr>
            <w:r>
              <w:rPr>
                <w:sz w:val="24"/>
                <w:lang w:val="en-US"/>
              </w:rPr>
              <w:t>2. Notice content</w:t>
            </w:r>
          </w:p>
        </w:tc>
      </w:tr>
      <w:tr w:rsidR="00442574" w:rsidTr="0093641E">
        <w:trPr>
          <w:trHeight w:val="20"/>
        </w:trPr>
        <w:tc>
          <w:tcPr>
            <w:tcW w:w="5000" w:type="pct"/>
            <w:gridSpan w:val="7"/>
          </w:tcPr>
          <w:p w:rsidR="00AC4497" w:rsidRDefault="003D09C6" w:rsidP="0093641E">
            <w:pPr>
              <w:pStyle w:val="TableParagraph"/>
              <w:ind w:left="0"/>
              <w:jc w:val="both"/>
              <w:rPr>
                <w:b/>
                <w:i/>
                <w:sz w:val="24"/>
              </w:rPr>
            </w:pPr>
            <w:r>
              <w:rPr>
                <w:sz w:val="24"/>
                <w:lang w:val="en-US"/>
              </w:rPr>
              <w:t xml:space="preserve">2.1. Quorum for a meeting of the Issuer's Board of Directors and the results of voting on decision-making issues: </w:t>
            </w:r>
            <w:r>
              <w:rPr>
                <w:b/>
                <w:i/>
                <w:sz w:val="24"/>
                <w:lang w:val="en-US"/>
              </w:rPr>
              <w:t xml:space="preserve">11 out of 11 members of the Board of Directors participated in the </w:t>
            </w:r>
            <w:r>
              <w:rPr>
                <w:b/>
                <w:i/>
                <w:sz w:val="24"/>
                <w:lang w:val="en-US"/>
              </w:rPr>
              <w:t>meeting, a quorum is present.</w:t>
            </w:r>
          </w:p>
          <w:p w:rsidR="00AC4497" w:rsidRDefault="003D09C6" w:rsidP="0093641E">
            <w:pPr>
              <w:pStyle w:val="TableParagraph"/>
              <w:ind w:left="0"/>
              <w:jc w:val="both"/>
              <w:rPr>
                <w:b/>
              </w:rPr>
            </w:pPr>
          </w:p>
          <w:p w:rsidR="00AC4497" w:rsidRDefault="003D09C6" w:rsidP="0093641E">
            <w:pPr>
              <w:pStyle w:val="TableParagraph"/>
              <w:ind w:left="0"/>
              <w:jc w:val="both"/>
              <w:rPr>
                <w:sz w:val="24"/>
              </w:rPr>
            </w:pPr>
            <w:r>
              <w:rPr>
                <w:sz w:val="24"/>
                <w:lang w:val="en-US"/>
              </w:rPr>
              <w:t>Voting results:</w:t>
            </w:r>
          </w:p>
          <w:p w:rsidR="00AC4497" w:rsidRDefault="003D09C6" w:rsidP="0093641E">
            <w:pPr>
              <w:pStyle w:val="TableParagraph"/>
              <w:ind w:left="0"/>
              <w:jc w:val="both"/>
              <w:rPr>
                <w:sz w:val="24"/>
              </w:rPr>
            </w:pPr>
            <w:r>
              <w:rPr>
                <w:b/>
                <w:sz w:val="24"/>
                <w:lang w:val="en-US"/>
              </w:rPr>
              <w:t xml:space="preserve">on issue No. 1 of the </w:t>
            </w:r>
            <w:r>
              <w:rPr>
                <w:sz w:val="24"/>
                <w:lang w:val="en-US"/>
              </w:rPr>
              <w:t>agenda:</w:t>
            </w:r>
          </w:p>
          <w:p w:rsidR="00AC4497" w:rsidRDefault="003D09C6" w:rsidP="0093641E">
            <w:pPr>
              <w:pStyle w:val="TableParagraph"/>
              <w:ind w:left="0"/>
              <w:jc w:val="both"/>
              <w:rPr>
                <w:sz w:val="24"/>
              </w:rPr>
            </w:pPr>
            <w:r>
              <w:rPr>
                <w:sz w:val="24"/>
                <w:lang w:val="en-US"/>
              </w:rPr>
              <w:t>"PRO" is 9 votes;</w:t>
            </w:r>
          </w:p>
          <w:p w:rsidR="00AC4497" w:rsidRDefault="003D09C6" w:rsidP="0093641E">
            <w:pPr>
              <w:pStyle w:val="TableParagraph"/>
              <w:ind w:left="0"/>
              <w:jc w:val="both"/>
              <w:rPr>
                <w:sz w:val="24"/>
              </w:rPr>
            </w:pPr>
            <w:r>
              <w:rPr>
                <w:sz w:val="24"/>
                <w:lang w:val="en-US"/>
              </w:rPr>
              <w:t>"CON" is 1 vote;</w:t>
            </w:r>
          </w:p>
          <w:p w:rsidR="00AC4497" w:rsidRDefault="003D09C6" w:rsidP="0093641E">
            <w:pPr>
              <w:pStyle w:val="TableParagraph"/>
              <w:ind w:left="0"/>
              <w:jc w:val="both"/>
              <w:rPr>
                <w:sz w:val="24"/>
              </w:rPr>
            </w:pPr>
            <w:r>
              <w:rPr>
                <w:sz w:val="24"/>
                <w:lang w:val="en-US"/>
              </w:rPr>
              <w:t>"ABSTAIN" is 1 vote;</w:t>
            </w:r>
          </w:p>
          <w:p w:rsidR="00AC4497" w:rsidRDefault="003D09C6" w:rsidP="0093641E">
            <w:pPr>
              <w:pStyle w:val="TableParagraph"/>
              <w:ind w:left="0"/>
              <w:jc w:val="both"/>
              <w:rPr>
                <w:sz w:val="24"/>
              </w:rPr>
            </w:pPr>
            <w:r>
              <w:rPr>
                <w:sz w:val="24"/>
                <w:lang w:val="en-US"/>
              </w:rPr>
              <w:t xml:space="preserve">On the agenda issue No. 1 of the meeting of the Board of Directors of IDGC of the South, PJSC, a Special Opinion of Andrey </w:t>
            </w:r>
            <w:r>
              <w:rPr>
                <w:sz w:val="24"/>
                <w:lang w:val="en-US"/>
              </w:rPr>
              <w:t>Vladimirovich Morozov, Member of the Board of Directors of the Company was received (attached to the minutes).</w:t>
            </w:r>
          </w:p>
          <w:p w:rsidR="00AC4497" w:rsidRDefault="003D09C6" w:rsidP="0093641E">
            <w:pPr>
              <w:pStyle w:val="TableParagraph"/>
              <w:ind w:left="0"/>
              <w:jc w:val="both"/>
              <w:rPr>
                <w:b/>
                <w:sz w:val="24"/>
              </w:rPr>
            </w:pPr>
          </w:p>
          <w:p w:rsidR="00AC4497" w:rsidRDefault="003D09C6" w:rsidP="0093641E">
            <w:pPr>
              <w:pStyle w:val="TableParagraph"/>
              <w:ind w:left="0"/>
              <w:jc w:val="both"/>
              <w:rPr>
                <w:sz w:val="24"/>
              </w:rPr>
            </w:pPr>
            <w:r>
              <w:rPr>
                <w:b/>
                <w:sz w:val="24"/>
                <w:lang w:val="en-US"/>
              </w:rPr>
              <w:t xml:space="preserve">on issue No. 2 of the </w:t>
            </w:r>
            <w:r>
              <w:rPr>
                <w:sz w:val="24"/>
                <w:lang w:val="en-US"/>
              </w:rPr>
              <w:t>agenda:</w:t>
            </w:r>
          </w:p>
          <w:p w:rsidR="00AC4497" w:rsidRDefault="003D09C6" w:rsidP="0093641E">
            <w:pPr>
              <w:pStyle w:val="TableParagraph"/>
              <w:ind w:left="0"/>
              <w:jc w:val="both"/>
              <w:rPr>
                <w:sz w:val="24"/>
              </w:rPr>
            </w:pPr>
            <w:r>
              <w:rPr>
                <w:sz w:val="24"/>
                <w:lang w:val="en-US"/>
              </w:rPr>
              <w:t>"PRO" is 9 votes;</w:t>
            </w:r>
          </w:p>
          <w:p w:rsidR="00AC4497" w:rsidRDefault="003D09C6" w:rsidP="0093641E">
            <w:pPr>
              <w:pStyle w:val="TableParagraph"/>
              <w:ind w:left="0"/>
              <w:jc w:val="both"/>
              <w:rPr>
                <w:sz w:val="24"/>
              </w:rPr>
            </w:pPr>
            <w:r>
              <w:rPr>
                <w:sz w:val="24"/>
                <w:lang w:val="en-US"/>
              </w:rPr>
              <w:t>"CON" is 1 vote;</w:t>
            </w:r>
          </w:p>
          <w:p w:rsidR="00AC4497" w:rsidRDefault="003D09C6" w:rsidP="0093641E">
            <w:pPr>
              <w:pStyle w:val="TableParagraph"/>
              <w:ind w:left="0"/>
              <w:jc w:val="both"/>
              <w:rPr>
                <w:sz w:val="24"/>
              </w:rPr>
            </w:pPr>
            <w:r>
              <w:rPr>
                <w:sz w:val="24"/>
                <w:lang w:val="en-US"/>
              </w:rPr>
              <w:t>"ABSTAIN" is 1 vote;</w:t>
            </w:r>
          </w:p>
          <w:p w:rsidR="00AC4497" w:rsidRDefault="003D09C6" w:rsidP="0093641E">
            <w:pPr>
              <w:pStyle w:val="TableParagraph"/>
              <w:ind w:left="0"/>
              <w:jc w:val="both"/>
              <w:rPr>
                <w:sz w:val="24"/>
              </w:rPr>
            </w:pPr>
            <w:r>
              <w:rPr>
                <w:sz w:val="24"/>
                <w:lang w:val="en-US"/>
              </w:rPr>
              <w:t>On the agenda issue No. 2 of the meeting of the Board of D</w:t>
            </w:r>
            <w:r>
              <w:rPr>
                <w:sz w:val="24"/>
                <w:lang w:val="en-US"/>
              </w:rPr>
              <w:t>irectors of IDGC of the South, PJSC, a Special Opinion of Andrey Vladimirovich Morozov, Member of the Board of Directors of the Company was received (attached to the minutes).</w:t>
            </w:r>
          </w:p>
          <w:p w:rsidR="00AC4497" w:rsidRDefault="003D09C6" w:rsidP="0093641E">
            <w:pPr>
              <w:pStyle w:val="TableParagraph"/>
              <w:ind w:left="0"/>
              <w:jc w:val="both"/>
              <w:rPr>
                <w:b/>
                <w:sz w:val="24"/>
              </w:rPr>
            </w:pPr>
          </w:p>
          <w:p w:rsidR="00AC4497" w:rsidRDefault="003D09C6" w:rsidP="0093641E">
            <w:pPr>
              <w:pStyle w:val="TableParagraph"/>
              <w:ind w:left="0"/>
              <w:jc w:val="both"/>
              <w:rPr>
                <w:sz w:val="24"/>
              </w:rPr>
            </w:pPr>
            <w:r>
              <w:rPr>
                <w:b/>
                <w:sz w:val="24"/>
                <w:lang w:val="en-US"/>
              </w:rPr>
              <w:t xml:space="preserve">on issue No. 3 of the </w:t>
            </w:r>
            <w:r>
              <w:rPr>
                <w:sz w:val="24"/>
                <w:lang w:val="en-US"/>
              </w:rPr>
              <w:t>agenda:</w:t>
            </w:r>
          </w:p>
          <w:p w:rsidR="00AC4497" w:rsidRDefault="003D09C6" w:rsidP="0093641E">
            <w:pPr>
              <w:pStyle w:val="TableParagraph"/>
              <w:ind w:left="0"/>
              <w:jc w:val="both"/>
              <w:rPr>
                <w:sz w:val="24"/>
              </w:rPr>
            </w:pPr>
            <w:r>
              <w:rPr>
                <w:sz w:val="24"/>
                <w:lang w:val="en-US"/>
              </w:rPr>
              <w:t>"PRO" is 9 votes;</w:t>
            </w:r>
          </w:p>
          <w:p w:rsidR="00AC4497" w:rsidRDefault="003D09C6" w:rsidP="0093641E">
            <w:pPr>
              <w:pStyle w:val="TableParagraph"/>
              <w:ind w:left="0"/>
              <w:jc w:val="both"/>
              <w:rPr>
                <w:sz w:val="24"/>
              </w:rPr>
            </w:pPr>
            <w:r>
              <w:rPr>
                <w:sz w:val="24"/>
                <w:lang w:val="en-US"/>
              </w:rPr>
              <w:t>"CON" is 1 vote;</w:t>
            </w:r>
          </w:p>
          <w:p w:rsidR="00AC4497" w:rsidRDefault="003D09C6" w:rsidP="0093641E">
            <w:pPr>
              <w:pStyle w:val="TableParagraph"/>
              <w:ind w:left="0"/>
              <w:jc w:val="both"/>
              <w:rPr>
                <w:sz w:val="24"/>
              </w:rPr>
            </w:pPr>
            <w:r>
              <w:rPr>
                <w:sz w:val="24"/>
                <w:lang w:val="en-US"/>
              </w:rPr>
              <w:t>"ABSTAIN" is 1</w:t>
            </w:r>
            <w:r>
              <w:rPr>
                <w:sz w:val="24"/>
                <w:lang w:val="en-US"/>
              </w:rPr>
              <w:t xml:space="preserve"> vote;</w:t>
            </w:r>
          </w:p>
          <w:p w:rsidR="00AC4497" w:rsidRDefault="003D09C6" w:rsidP="0093641E">
            <w:pPr>
              <w:pStyle w:val="TableParagraph"/>
              <w:ind w:left="0"/>
              <w:jc w:val="both"/>
              <w:rPr>
                <w:b/>
                <w:sz w:val="23"/>
              </w:rPr>
            </w:pPr>
          </w:p>
          <w:p w:rsidR="00AC4497" w:rsidRDefault="003D09C6" w:rsidP="0093641E">
            <w:pPr>
              <w:pStyle w:val="TableParagraph"/>
              <w:ind w:left="0"/>
              <w:jc w:val="both"/>
              <w:rPr>
                <w:sz w:val="24"/>
              </w:rPr>
            </w:pPr>
            <w:r>
              <w:rPr>
                <w:b/>
                <w:sz w:val="24"/>
                <w:lang w:val="en-US"/>
              </w:rPr>
              <w:t xml:space="preserve">on issue No. 4 of the </w:t>
            </w:r>
            <w:r>
              <w:rPr>
                <w:sz w:val="24"/>
                <w:lang w:val="en-US"/>
              </w:rPr>
              <w:t>agenda:</w:t>
            </w:r>
          </w:p>
          <w:p w:rsidR="00AC4497" w:rsidRDefault="003D09C6" w:rsidP="0093641E">
            <w:pPr>
              <w:pStyle w:val="TableParagraph"/>
              <w:ind w:left="0"/>
              <w:jc w:val="both"/>
              <w:rPr>
                <w:sz w:val="24"/>
              </w:rPr>
            </w:pPr>
            <w:r>
              <w:rPr>
                <w:sz w:val="24"/>
                <w:lang w:val="en-US"/>
              </w:rPr>
              <w:t>"PRO" is 9 votes;</w:t>
            </w:r>
          </w:p>
          <w:p w:rsidR="00AC4497" w:rsidRDefault="003D09C6" w:rsidP="0093641E">
            <w:pPr>
              <w:pStyle w:val="TableParagraph"/>
              <w:ind w:left="0"/>
              <w:jc w:val="both"/>
              <w:rPr>
                <w:sz w:val="24"/>
              </w:rPr>
            </w:pPr>
            <w:r>
              <w:rPr>
                <w:sz w:val="24"/>
                <w:lang w:val="en-US"/>
              </w:rPr>
              <w:t>"CON" is 1 vote;</w:t>
            </w:r>
          </w:p>
          <w:p w:rsidR="00AC4497" w:rsidRDefault="003D09C6" w:rsidP="0093641E">
            <w:pPr>
              <w:pStyle w:val="TableParagraph"/>
              <w:ind w:left="0"/>
              <w:jc w:val="both"/>
              <w:rPr>
                <w:sz w:val="24"/>
              </w:rPr>
            </w:pPr>
            <w:r>
              <w:rPr>
                <w:sz w:val="24"/>
                <w:lang w:val="en-US"/>
              </w:rPr>
              <w:t>"ABSTAIN" is 1 vote;</w:t>
            </w:r>
          </w:p>
        </w:tc>
      </w:tr>
      <w:tr w:rsidR="00442574" w:rsidTr="0093641E">
        <w:trPr>
          <w:trHeight w:val="20"/>
        </w:trPr>
        <w:tc>
          <w:tcPr>
            <w:tcW w:w="5000" w:type="pct"/>
            <w:gridSpan w:val="7"/>
          </w:tcPr>
          <w:p w:rsidR="00AC4497" w:rsidRDefault="003D09C6" w:rsidP="0093641E">
            <w:pPr>
              <w:pStyle w:val="TableParagraph"/>
              <w:ind w:left="0"/>
              <w:jc w:val="both"/>
              <w:rPr>
                <w:sz w:val="24"/>
              </w:rPr>
            </w:pPr>
            <w:r>
              <w:rPr>
                <w:b/>
                <w:sz w:val="24"/>
                <w:lang w:val="en-US"/>
              </w:rPr>
              <w:t xml:space="preserve">on issue No. 5 of the </w:t>
            </w:r>
            <w:r>
              <w:rPr>
                <w:sz w:val="24"/>
                <w:lang w:val="en-US"/>
              </w:rPr>
              <w:t>agenda:</w:t>
            </w:r>
          </w:p>
          <w:p w:rsidR="00AC4497" w:rsidRDefault="003D09C6" w:rsidP="0093641E">
            <w:pPr>
              <w:pStyle w:val="TableParagraph"/>
              <w:ind w:left="0"/>
              <w:jc w:val="both"/>
              <w:rPr>
                <w:sz w:val="24"/>
              </w:rPr>
            </w:pPr>
            <w:r>
              <w:rPr>
                <w:sz w:val="24"/>
                <w:lang w:val="en-US"/>
              </w:rPr>
              <w:lastRenderedPageBreak/>
              <w:t>"PRO" is 8 votes;</w:t>
            </w:r>
          </w:p>
          <w:p w:rsidR="00AC4497" w:rsidRDefault="003D09C6" w:rsidP="0093641E">
            <w:pPr>
              <w:pStyle w:val="TableParagraph"/>
              <w:ind w:left="0"/>
              <w:jc w:val="both"/>
              <w:rPr>
                <w:sz w:val="24"/>
              </w:rPr>
            </w:pPr>
            <w:r>
              <w:rPr>
                <w:sz w:val="24"/>
                <w:lang w:val="en-US"/>
              </w:rPr>
              <w:t>"CON" is 1 vote;</w:t>
            </w:r>
          </w:p>
          <w:p w:rsidR="00AC4497" w:rsidRDefault="003D09C6" w:rsidP="0093641E">
            <w:pPr>
              <w:pStyle w:val="TableParagraph"/>
              <w:ind w:left="0"/>
              <w:jc w:val="both"/>
              <w:rPr>
                <w:sz w:val="24"/>
              </w:rPr>
            </w:pPr>
            <w:r>
              <w:rPr>
                <w:sz w:val="24"/>
                <w:lang w:val="en-US"/>
              </w:rPr>
              <w:t>"ABSTAIN" is 1 vote.</w:t>
            </w:r>
          </w:p>
          <w:p w:rsidR="00AC4497" w:rsidRDefault="003D09C6" w:rsidP="0093641E">
            <w:pPr>
              <w:pStyle w:val="TableParagraph"/>
              <w:ind w:left="0" w:firstLine="431"/>
              <w:jc w:val="both"/>
              <w:rPr>
                <w:sz w:val="24"/>
              </w:rPr>
            </w:pPr>
            <w:r>
              <w:rPr>
                <w:sz w:val="24"/>
                <w:lang w:val="en-US"/>
              </w:rPr>
              <w:t xml:space="preserve">In accordance with Clause 3 of Article 83 of the Federal Law "On </w:t>
            </w:r>
            <w:r>
              <w:rPr>
                <w:sz w:val="24"/>
                <w:lang w:val="en-US"/>
              </w:rPr>
              <w:t>Joint-Stock Companies", a resolution on this issue is to be passed by the Board of Directors of the Company by a majority vote of the Directors who are not interested in the transaction.</w:t>
            </w:r>
          </w:p>
          <w:p w:rsidR="00AC4497" w:rsidRDefault="003D09C6" w:rsidP="0093641E">
            <w:pPr>
              <w:pStyle w:val="TableParagraph"/>
              <w:ind w:left="0" w:firstLine="431"/>
              <w:jc w:val="both"/>
              <w:rPr>
                <w:sz w:val="24"/>
              </w:rPr>
            </w:pPr>
            <w:r>
              <w:rPr>
                <w:sz w:val="24"/>
                <w:lang w:val="en-US"/>
              </w:rPr>
              <w:t xml:space="preserve">Boris Borisovich Ezseev, a member of the Board of Directors who is a </w:t>
            </w:r>
            <w:r>
              <w:rPr>
                <w:sz w:val="24"/>
                <w:lang w:val="en-US"/>
              </w:rPr>
              <w:t>person performing the functions of the single executive body (General Director) and a member of the collegial executive body (Chairman of the Management Board) of the Company within one year, shall not participate in voting on this issue.</w:t>
            </w:r>
          </w:p>
        </w:tc>
      </w:tr>
      <w:tr w:rsidR="00442574" w:rsidTr="0093641E">
        <w:trPr>
          <w:trHeight w:val="20"/>
        </w:trPr>
        <w:tc>
          <w:tcPr>
            <w:tcW w:w="5000" w:type="pct"/>
            <w:gridSpan w:val="7"/>
          </w:tcPr>
          <w:p w:rsidR="00AC4497" w:rsidRDefault="003D09C6" w:rsidP="0093641E">
            <w:pPr>
              <w:pStyle w:val="TableParagraph"/>
              <w:ind w:left="0"/>
              <w:jc w:val="both"/>
              <w:rPr>
                <w:b/>
                <w:sz w:val="24"/>
              </w:rPr>
            </w:pPr>
            <w:r>
              <w:rPr>
                <w:b/>
                <w:sz w:val="24"/>
                <w:lang w:val="en-US"/>
              </w:rPr>
              <w:lastRenderedPageBreak/>
              <w:t>Insider informat</w:t>
            </w:r>
            <w:r>
              <w:rPr>
                <w:b/>
                <w:sz w:val="24"/>
                <w:lang w:val="en-US"/>
              </w:rPr>
              <w:t>ion disclosure on issue No. 1: On participation of IDGC of the South, PJSC</w:t>
            </w:r>
          </w:p>
          <w:p w:rsidR="00AC4497" w:rsidRDefault="003D09C6" w:rsidP="0093641E">
            <w:pPr>
              <w:pStyle w:val="TableParagraph"/>
              <w:ind w:left="0"/>
              <w:jc w:val="both"/>
              <w:rPr>
                <w:b/>
                <w:sz w:val="24"/>
              </w:rPr>
            </w:pPr>
            <w:r>
              <w:rPr>
                <w:b/>
                <w:sz w:val="24"/>
                <w:lang w:val="en-US"/>
              </w:rPr>
              <w:t>in Volgograd Interdistrict Electricity Networks Public Joint-Stock Company.</w:t>
            </w:r>
          </w:p>
        </w:tc>
      </w:tr>
      <w:tr w:rsidR="00442574" w:rsidTr="0093641E">
        <w:trPr>
          <w:trHeight w:val="20"/>
        </w:trPr>
        <w:tc>
          <w:tcPr>
            <w:tcW w:w="5000" w:type="pct"/>
            <w:gridSpan w:val="7"/>
          </w:tcPr>
          <w:p w:rsidR="00AC4497" w:rsidRDefault="003D09C6" w:rsidP="0093641E">
            <w:pPr>
              <w:pStyle w:val="TableParagraph"/>
              <w:tabs>
                <w:tab w:val="left" w:pos="714"/>
              </w:tabs>
              <w:ind w:left="0" w:firstLine="431"/>
              <w:jc w:val="both"/>
              <w:rPr>
                <w:sz w:val="24"/>
              </w:rPr>
            </w:pPr>
            <w:r>
              <w:rPr>
                <w:sz w:val="24"/>
                <w:lang w:val="en-US"/>
              </w:rPr>
              <w:t>2.2.1. Resolution content adopted by the Issuer's Board of Directors:</w:t>
            </w:r>
          </w:p>
          <w:p w:rsidR="00AC4497" w:rsidRDefault="003D09C6" w:rsidP="0093641E">
            <w:pPr>
              <w:pStyle w:val="TableParagraph"/>
              <w:tabs>
                <w:tab w:val="left" w:pos="714"/>
                <w:tab w:val="left" w:pos="1813"/>
                <w:tab w:val="left" w:pos="2815"/>
                <w:tab w:val="left" w:pos="3556"/>
                <w:tab w:val="left" w:pos="4554"/>
                <w:tab w:val="left" w:pos="5340"/>
                <w:tab w:val="left" w:pos="5674"/>
                <w:tab w:val="left" w:pos="7072"/>
                <w:tab w:val="left" w:pos="8645"/>
              </w:tabs>
              <w:ind w:left="0" w:firstLine="431"/>
              <w:jc w:val="both"/>
              <w:rPr>
                <w:sz w:val="24"/>
              </w:rPr>
            </w:pPr>
            <w:r>
              <w:rPr>
                <w:sz w:val="24"/>
                <w:lang w:val="en-US"/>
              </w:rPr>
              <w:t xml:space="preserve">Approve the participation of IDGC </w:t>
            </w:r>
            <w:r>
              <w:rPr>
                <w:sz w:val="24"/>
                <w:lang w:val="en-US"/>
              </w:rPr>
              <w:t>of the South, PJSC</w:t>
            </w:r>
          </w:p>
          <w:p w:rsidR="00AC4497" w:rsidRDefault="003D09C6" w:rsidP="0093641E">
            <w:pPr>
              <w:pStyle w:val="TableParagraph"/>
              <w:tabs>
                <w:tab w:val="left" w:pos="714"/>
              </w:tabs>
              <w:ind w:left="0" w:firstLine="431"/>
              <w:jc w:val="both"/>
              <w:rPr>
                <w:sz w:val="24"/>
              </w:rPr>
            </w:pPr>
            <w:r>
              <w:rPr>
                <w:sz w:val="24"/>
                <w:lang w:val="en-US"/>
              </w:rPr>
              <w:t>in Volgograd Interdistrict Electricity Networks Public Joint-Stock Company (hereinafter referred to as "VMES", PJSC) on the following material terms and conditions:</w:t>
            </w:r>
          </w:p>
          <w:p w:rsidR="00AC4497" w:rsidRDefault="003D09C6" w:rsidP="0093641E">
            <w:pPr>
              <w:pStyle w:val="TableParagraph"/>
              <w:numPr>
                <w:ilvl w:val="0"/>
                <w:numId w:val="3"/>
              </w:numPr>
              <w:tabs>
                <w:tab w:val="left" w:pos="714"/>
                <w:tab w:val="left" w:pos="1019"/>
                <w:tab w:val="left" w:pos="1020"/>
              </w:tabs>
              <w:ind w:left="0" w:firstLine="431"/>
              <w:jc w:val="both"/>
              <w:rPr>
                <w:sz w:val="24"/>
              </w:rPr>
            </w:pPr>
            <w:r>
              <w:rPr>
                <w:sz w:val="24"/>
                <w:lang w:val="en-US"/>
              </w:rPr>
              <w:t>category, type, nominal value of the share - an ordinary nominal non-doc</w:t>
            </w:r>
            <w:r>
              <w:rPr>
                <w:sz w:val="24"/>
                <w:lang w:val="en-US"/>
              </w:rPr>
              <w:t>umentary share, nominal value of 1 (one) ruble 00 kopecks;</w:t>
            </w:r>
          </w:p>
          <w:p w:rsidR="00AC4497" w:rsidRDefault="003D09C6" w:rsidP="0093641E">
            <w:pPr>
              <w:pStyle w:val="TableParagraph"/>
              <w:numPr>
                <w:ilvl w:val="0"/>
                <w:numId w:val="3"/>
              </w:numPr>
              <w:tabs>
                <w:tab w:val="left" w:pos="714"/>
                <w:tab w:val="left" w:pos="1019"/>
                <w:tab w:val="left" w:pos="1020"/>
              </w:tabs>
              <w:ind w:left="0" w:firstLine="431"/>
              <w:jc w:val="both"/>
              <w:rPr>
                <w:sz w:val="24"/>
              </w:rPr>
            </w:pPr>
            <w:r>
              <w:rPr>
                <w:sz w:val="24"/>
                <w:lang w:val="en-US"/>
              </w:rPr>
              <w:t>state registration number of the share issue: 1-01-09439-Р;</w:t>
            </w:r>
          </w:p>
          <w:p w:rsidR="00AC4497" w:rsidRDefault="003D09C6" w:rsidP="0093641E">
            <w:pPr>
              <w:pStyle w:val="TableParagraph"/>
              <w:numPr>
                <w:ilvl w:val="0"/>
                <w:numId w:val="3"/>
              </w:numPr>
              <w:tabs>
                <w:tab w:val="left" w:pos="714"/>
                <w:tab w:val="left" w:pos="1020"/>
              </w:tabs>
              <w:ind w:left="0" w:firstLine="431"/>
              <w:jc w:val="both"/>
              <w:rPr>
                <w:sz w:val="24"/>
              </w:rPr>
            </w:pPr>
            <w:r>
              <w:rPr>
                <w:sz w:val="24"/>
                <w:lang w:val="en-US"/>
              </w:rPr>
              <w:t xml:space="preserve">number of acquired shares, their share in the authorized capital - 2,300,000,000 (two billion three hundred million), which is 100% of </w:t>
            </w:r>
            <w:r>
              <w:rPr>
                <w:sz w:val="24"/>
                <w:lang w:val="en-US"/>
              </w:rPr>
              <w:t>the authorized capital of "VMES", PJSC;</w:t>
            </w:r>
          </w:p>
          <w:p w:rsidR="00AC4497" w:rsidRDefault="003D09C6" w:rsidP="0093641E">
            <w:pPr>
              <w:pStyle w:val="TableParagraph"/>
              <w:numPr>
                <w:ilvl w:val="0"/>
                <w:numId w:val="3"/>
              </w:numPr>
              <w:tabs>
                <w:tab w:val="left" w:pos="714"/>
                <w:tab w:val="left" w:pos="1019"/>
                <w:tab w:val="left" w:pos="1020"/>
              </w:tabs>
              <w:ind w:left="0" w:firstLine="431"/>
              <w:jc w:val="both"/>
              <w:rPr>
                <w:sz w:val="24"/>
              </w:rPr>
            </w:pPr>
            <w:r>
              <w:rPr>
                <w:sz w:val="24"/>
                <w:lang w:val="en-US"/>
              </w:rPr>
              <w:t>the owner of 100% of "VMES", PJSC shares is Municipal Unitary Production Enterprise "Volgograd Interregional Electric Networks" (MUPP</w:t>
            </w:r>
          </w:p>
          <w:p w:rsidR="00AC4497" w:rsidRDefault="003D09C6" w:rsidP="0093641E">
            <w:pPr>
              <w:pStyle w:val="TableParagraph"/>
              <w:tabs>
                <w:tab w:val="left" w:pos="714"/>
              </w:tabs>
              <w:ind w:left="0" w:firstLine="431"/>
              <w:jc w:val="both"/>
              <w:rPr>
                <w:sz w:val="24"/>
              </w:rPr>
            </w:pPr>
            <w:r>
              <w:rPr>
                <w:sz w:val="24"/>
                <w:lang w:val="en-US"/>
              </w:rPr>
              <w:t>"VMES");</w:t>
            </w:r>
          </w:p>
          <w:p w:rsidR="00AC4497" w:rsidRDefault="003D09C6" w:rsidP="0093641E">
            <w:pPr>
              <w:pStyle w:val="TableParagraph"/>
              <w:numPr>
                <w:ilvl w:val="0"/>
                <w:numId w:val="3"/>
              </w:numPr>
              <w:tabs>
                <w:tab w:val="left" w:pos="714"/>
                <w:tab w:val="left" w:pos="1019"/>
                <w:tab w:val="left" w:pos="1020"/>
              </w:tabs>
              <w:ind w:left="0" w:firstLine="431"/>
              <w:jc w:val="both"/>
              <w:rPr>
                <w:sz w:val="24"/>
              </w:rPr>
            </w:pPr>
            <w:r>
              <w:rPr>
                <w:sz w:val="24"/>
                <w:lang w:val="en-US"/>
              </w:rPr>
              <w:t>method of acquisition - conclusion of a share purchase agreement followin</w:t>
            </w:r>
            <w:r>
              <w:rPr>
                <w:sz w:val="24"/>
                <w:lang w:val="en-US"/>
              </w:rPr>
              <w:t>g the results of participation in the open tender for sale of "VMES", PJSC shares;</w:t>
            </w:r>
          </w:p>
          <w:p w:rsidR="00AC4497" w:rsidRDefault="003D09C6" w:rsidP="0093641E">
            <w:pPr>
              <w:pStyle w:val="TableParagraph"/>
              <w:numPr>
                <w:ilvl w:val="0"/>
                <w:numId w:val="3"/>
              </w:numPr>
              <w:tabs>
                <w:tab w:val="left" w:pos="714"/>
                <w:tab w:val="left" w:pos="1020"/>
              </w:tabs>
              <w:ind w:left="0" w:firstLine="431"/>
              <w:jc w:val="both"/>
              <w:rPr>
                <w:sz w:val="24"/>
              </w:rPr>
            </w:pPr>
            <w:r>
              <w:rPr>
                <w:sz w:val="24"/>
                <w:lang w:val="en-US"/>
              </w:rPr>
              <w:t>acquisition price - in accordance with the price determined by an open tender, but not more than the market value of shares determined by an independent appraiser in the amo</w:t>
            </w:r>
            <w:r>
              <w:rPr>
                <w:sz w:val="24"/>
                <w:lang w:val="en-US"/>
              </w:rPr>
              <w:t>unt of 2,700,000,000 RUB;</w:t>
            </w:r>
          </w:p>
          <w:p w:rsidR="00AC4497" w:rsidRDefault="003D09C6" w:rsidP="0093641E">
            <w:pPr>
              <w:pStyle w:val="TableParagraph"/>
              <w:numPr>
                <w:ilvl w:val="0"/>
                <w:numId w:val="3"/>
              </w:numPr>
              <w:tabs>
                <w:tab w:val="left" w:pos="714"/>
                <w:tab w:val="left" w:pos="1019"/>
                <w:tab w:val="left" w:pos="1020"/>
                <w:tab w:val="left" w:pos="2156"/>
                <w:tab w:val="left" w:pos="3076"/>
                <w:tab w:val="left" w:pos="4112"/>
                <w:tab w:val="left" w:pos="5023"/>
                <w:tab w:val="left" w:pos="5439"/>
                <w:tab w:val="left" w:pos="6933"/>
                <w:tab w:val="left" w:pos="8396"/>
                <w:tab w:val="left" w:pos="8806"/>
              </w:tabs>
              <w:ind w:left="0" w:firstLine="431"/>
              <w:jc w:val="both"/>
              <w:rPr>
                <w:sz w:val="24"/>
              </w:rPr>
            </w:pPr>
            <w:r>
              <w:rPr>
                <w:sz w:val="24"/>
                <w:lang w:val="en-US"/>
              </w:rPr>
              <w:t>procedure (term) for payment for shares - in cash within 30 (thirty) calendar days from the date of signing the share purchase agreement;</w:t>
            </w:r>
          </w:p>
          <w:p w:rsidR="00AC4497" w:rsidRDefault="003D09C6" w:rsidP="0093641E">
            <w:pPr>
              <w:pStyle w:val="TableParagraph"/>
              <w:numPr>
                <w:ilvl w:val="0"/>
                <w:numId w:val="3"/>
              </w:numPr>
              <w:tabs>
                <w:tab w:val="left" w:pos="714"/>
                <w:tab w:val="left" w:pos="749"/>
              </w:tabs>
              <w:ind w:left="0" w:firstLine="431"/>
              <w:jc w:val="both"/>
              <w:rPr>
                <w:sz w:val="24"/>
              </w:rPr>
            </w:pPr>
            <w:r>
              <w:rPr>
                <w:sz w:val="24"/>
                <w:lang w:val="en-US"/>
              </w:rPr>
              <w:t xml:space="preserve">the ownership of the shares is transferred to the buyer from the moment of making an entry </w:t>
            </w:r>
            <w:r>
              <w:rPr>
                <w:sz w:val="24"/>
                <w:lang w:val="en-US"/>
              </w:rPr>
              <w:t>in the register</w:t>
            </w:r>
          </w:p>
          <w:p w:rsidR="00AC4497" w:rsidRDefault="003D09C6" w:rsidP="0093641E">
            <w:pPr>
              <w:pStyle w:val="TableParagraph"/>
              <w:tabs>
                <w:tab w:val="left" w:pos="714"/>
              </w:tabs>
              <w:ind w:left="0" w:firstLine="431"/>
              <w:jc w:val="both"/>
              <w:rPr>
                <w:sz w:val="24"/>
              </w:rPr>
            </w:pPr>
            <w:r>
              <w:rPr>
                <w:sz w:val="24"/>
                <w:lang w:val="en-US"/>
              </w:rPr>
              <w:t>of holders of the issuer's registered securities on crediting the securities to the buyer's personal account.</w:t>
            </w:r>
          </w:p>
        </w:tc>
      </w:tr>
      <w:tr w:rsidR="00442574" w:rsidTr="0093641E">
        <w:trPr>
          <w:trHeight w:val="20"/>
        </w:trPr>
        <w:tc>
          <w:tcPr>
            <w:tcW w:w="5000" w:type="pct"/>
            <w:gridSpan w:val="7"/>
          </w:tcPr>
          <w:p w:rsidR="00AC4497" w:rsidRDefault="003D09C6" w:rsidP="0093641E">
            <w:pPr>
              <w:pStyle w:val="TableParagraph"/>
              <w:ind w:left="0" w:firstLine="431"/>
              <w:jc w:val="both"/>
              <w:rPr>
                <w:b/>
                <w:sz w:val="24"/>
              </w:rPr>
            </w:pPr>
            <w:r>
              <w:rPr>
                <w:b/>
                <w:sz w:val="24"/>
                <w:lang w:val="en-US"/>
              </w:rPr>
              <w:t xml:space="preserve">Insider information disclosure on issue No. 2: On determining the Company's position on the agenda of the meetings of the Boards </w:t>
            </w:r>
            <w:r>
              <w:rPr>
                <w:b/>
                <w:sz w:val="24"/>
                <w:lang w:val="en-US"/>
              </w:rPr>
              <w:t>of Directors of IDGC of the South, "PSKh Sokolovskoe", JSC and "Energoservice of the South", JSC "On the Company's participation in YugStroyMontazh, LLC through the acquisition of a stake".</w:t>
            </w:r>
          </w:p>
        </w:tc>
      </w:tr>
      <w:tr w:rsidR="00442574" w:rsidTr="0093641E">
        <w:trPr>
          <w:trHeight w:val="20"/>
        </w:trPr>
        <w:tc>
          <w:tcPr>
            <w:tcW w:w="5000" w:type="pct"/>
            <w:gridSpan w:val="7"/>
          </w:tcPr>
          <w:p w:rsidR="0093641E" w:rsidRDefault="003D09C6" w:rsidP="0093641E">
            <w:pPr>
              <w:pStyle w:val="TableParagraph"/>
              <w:ind w:left="0" w:firstLine="431"/>
              <w:jc w:val="both"/>
              <w:rPr>
                <w:sz w:val="24"/>
              </w:rPr>
            </w:pPr>
            <w:r>
              <w:rPr>
                <w:sz w:val="24"/>
                <w:lang w:val="en-US"/>
              </w:rPr>
              <w:t xml:space="preserve">2.2.2. Resolution content adopted by the Issuer's Board of </w:t>
            </w:r>
            <w:r>
              <w:rPr>
                <w:sz w:val="24"/>
                <w:lang w:val="en-US"/>
              </w:rPr>
              <w:t>Directors:</w:t>
            </w:r>
          </w:p>
          <w:p w:rsidR="0093641E" w:rsidRDefault="003D09C6" w:rsidP="0093641E">
            <w:pPr>
              <w:pStyle w:val="TableParagraph"/>
              <w:ind w:left="0" w:firstLine="431"/>
              <w:jc w:val="both"/>
              <w:rPr>
                <w:sz w:val="24"/>
              </w:rPr>
            </w:pPr>
            <w:r>
              <w:rPr>
                <w:sz w:val="24"/>
                <w:lang w:val="en-US"/>
              </w:rPr>
              <w:t>1.1. Entrust representatives of IDGC of the South, PJSC to the Board of Directors of "PSKh Sokolovskoe", JSC with the issue of the agenda of the meeting of the Board of Directors of "PSKh Sokolovskoe", JSC: "On participation of "PSKh Sokolovskoe</w:t>
            </w:r>
            <w:r>
              <w:rPr>
                <w:sz w:val="24"/>
                <w:lang w:val="en-US"/>
              </w:rPr>
              <w:t>", JSC in Yugstroymontazh, LLC by purchasing the share" vote "PRO" making the following resolution:</w:t>
            </w:r>
          </w:p>
          <w:p w:rsidR="0093641E" w:rsidRDefault="003D09C6" w:rsidP="0093641E">
            <w:pPr>
              <w:pStyle w:val="TableParagraph"/>
              <w:ind w:left="0" w:firstLine="431"/>
              <w:jc w:val="both"/>
              <w:rPr>
                <w:sz w:val="24"/>
              </w:rPr>
            </w:pPr>
            <w:r>
              <w:rPr>
                <w:sz w:val="24"/>
                <w:lang w:val="en-US"/>
              </w:rPr>
              <w:t xml:space="preserve">Approve the participation of "PSKh Sokolovskoe", JSC in the Limited Liability Company YugStroyMontazh (OGRN 1176196033804) by way of acquisition of a share </w:t>
            </w:r>
            <w:r>
              <w:rPr>
                <w:sz w:val="24"/>
                <w:lang w:val="en-US"/>
              </w:rPr>
              <w:t>in the amount of 1 (one) percent of the charter capital with a nominal value of 1,130,100 (one million one hundred and thirty thousand) roubles 00 kopecks on the following material terms:</w:t>
            </w:r>
          </w:p>
          <w:p w:rsidR="0093641E" w:rsidRDefault="003D09C6" w:rsidP="0093641E">
            <w:pPr>
              <w:pStyle w:val="TableParagraph"/>
              <w:ind w:left="0" w:firstLine="431"/>
              <w:jc w:val="both"/>
              <w:rPr>
                <w:sz w:val="24"/>
              </w:rPr>
            </w:pPr>
            <w:r>
              <w:rPr>
                <w:sz w:val="24"/>
                <w:lang w:val="en-US"/>
              </w:rPr>
              <w:t>Parties to the agreement:</w:t>
            </w:r>
          </w:p>
          <w:p w:rsidR="0093641E" w:rsidRDefault="003D09C6" w:rsidP="0093641E">
            <w:pPr>
              <w:pStyle w:val="TableParagraph"/>
              <w:ind w:left="0" w:firstLine="431"/>
              <w:jc w:val="both"/>
              <w:rPr>
                <w:sz w:val="24"/>
              </w:rPr>
            </w:pPr>
            <w:r>
              <w:rPr>
                <w:sz w:val="24"/>
                <w:lang w:val="en-US"/>
              </w:rPr>
              <w:t>Citizen of the Russian Federation Svetlana</w:t>
            </w:r>
            <w:r>
              <w:rPr>
                <w:sz w:val="24"/>
                <w:lang w:val="en-US"/>
              </w:rPr>
              <w:t xml:space="preserve"> Nikolaevna Borisova - "The Seller"; "PSKh Sokolovskoe", JSC - "The Buyer".</w:t>
            </w:r>
          </w:p>
          <w:p w:rsidR="0093641E" w:rsidRDefault="003D09C6" w:rsidP="0093641E">
            <w:pPr>
              <w:pStyle w:val="TableParagraph"/>
              <w:ind w:left="0" w:firstLine="431"/>
              <w:jc w:val="both"/>
              <w:rPr>
                <w:sz w:val="24"/>
              </w:rPr>
            </w:pPr>
            <w:r>
              <w:rPr>
                <w:sz w:val="24"/>
                <w:lang w:val="en-US"/>
              </w:rPr>
              <w:lastRenderedPageBreak/>
              <w:t>Acquisition cost:</w:t>
            </w:r>
          </w:p>
          <w:p w:rsidR="0093641E" w:rsidRDefault="003D09C6" w:rsidP="0093641E">
            <w:pPr>
              <w:pStyle w:val="TableParagraph"/>
              <w:tabs>
                <w:tab w:val="left" w:pos="1983"/>
                <w:tab w:val="left" w:pos="3830"/>
                <w:tab w:val="left" w:pos="5470"/>
                <w:tab w:val="left" w:pos="6248"/>
                <w:tab w:val="left" w:pos="6648"/>
                <w:tab w:val="left" w:pos="7881"/>
                <w:tab w:val="left" w:pos="9085"/>
              </w:tabs>
              <w:ind w:left="0" w:firstLine="431"/>
              <w:jc w:val="both"/>
              <w:rPr>
                <w:sz w:val="24"/>
              </w:rPr>
            </w:pPr>
            <w:r>
              <w:rPr>
                <w:sz w:val="24"/>
                <w:lang w:val="en-US"/>
              </w:rPr>
              <w:t>The cost of the share in the charter capital of YugStroyMontazh, LLC acquired by the Buyer in the amount of 1 (one) percent shall be determined by the Board of Di</w:t>
            </w:r>
            <w:r>
              <w:rPr>
                <w:sz w:val="24"/>
                <w:lang w:val="en-US"/>
              </w:rPr>
              <w:t>rectors of "PSKh Sokolovskoe", JSC based on the market value determined by an independent appraiser and shall not exceed 1,592,470 (one million five hundred and ninety-two thousand four hundred and seventy) rubles 00 kopecks.</w:t>
            </w:r>
          </w:p>
          <w:p w:rsidR="0093641E" w:rsidRDefault="003D09C6" w:rsidP="0093641E">
            <w:pPr>
              <w:pStyle w:val="TableParagraph"/>
              <w:ind w:left="0" w:firstLine="431"/>
              <w:jc w:val="both"/>
              <w:rPr>
                <w:sz w:val="24"/>
              </w:rPr>
            </w:pPr>
            <w:r>
              <w:rPr>
                <w:sz w:val="24"/>
                <w:lang w:val="en-US"/>
              </w:rPr>
              <w:t>Mode of acquisition:</w:t>
            </w:r>
          </w:p>
          <w:p w:rsidR="0093641E" w:rsidRDefault="003D09C6" w:rsidP="0093641E">
            <w:pPr>
              <w:pStyle w:val="TableParagraph"/>
              <w:ind w:left="0" w:firstLine="431"/>
              <w:jc w:val="both"/>
              <w:rPr>
                <w:sz w:val="24"/>
              </w:rPr>
            </w:pPr>
            <w:r>
              <w:rPr>
                <w:sz w:val="24"/>
                <w:lang w:val="en-US"/>
              </w:rPr>
              <w:t>Conclusio</w:t>
            </w:r>
            <w:r>
              <w:rPr>
                <w:sz w:val="24"/>
                <w:lang w:val="en-US"/>
              </w:rPr>
              <w:t xml:space="preserve">n of the Share Purchase and Sale Agreement. </w:t>
            </w:r>
          </w:p>
          <w:p w:rsidR="0093641E" w:rsidRDefault="003D09C6" w:rsidP="0093641E">
            <w:pPr>
              <w:pStyle w:val="TableParagraph"/>
              <w:ind w:left="0" w:firstLine="431"/>
              <w:jc w:val="both"/>
              <w:rPr>
                <w:sz w:val="24"/>
              </w:rPr>
            </w:pPr>
            <w:r>
              <w:rPr>
                <w:sz w:val="24"/>
                <w:lang w:val="en-US"/>
              </w:rPr>
              <w:t>Mode of payment:</w:t>
            </w:r>
          </w:p>
          <w:p w:rsidR="0093641E" w:rsidRDefault="003D09C6" w:rsidP="0093641E">
            <w:pPr>
              <w:pStyle w:val="TableParagraph"/>
              <w:ind w:left="0" w:firstLine="431"/>
              <w:jc w:val="both"/>
              <w:rPr>
                <w:sz w:val="24"/>
              </w:rPr>
            </w:pPr>
            <w:r>
              <w:rPr>
                <w:sz w:val="24"/>
                <w:lang w:val="en-US"/>
              </w:rPr>
              <w:t>Payment for the acquired stake shall be made by the Buyer by setting off counter-uniform (monetary) claims of "PSKh Sokolovskoe", JSC against Svetlana Nikolaevna Borisova in the amount of 1,592,</w:t>
            </w:r>
            <w:r>
              <w:rPr>
                <w:sz w:val="24"/>
                <w:lang w:val="en-US"/>
              </w:rPr>
              <w:t>470 roubles (one million five hundred ninety-two thousand four hundred and seventy) 00 kopecks for electric power (capacity) transmission services under Agreement No. 442/01/11/170296/25/12 of November 25, 2011.</w:t>
            </w:r>
          </w:p>
          <w:p w:rsidR="0093641E" w:rsidRDefault="003D09C6" w:rsidP="0093641E">
            <w:pPr>
              <w:pStyle w:val="TableParagraph"/>
              <w:ind w:left="0" w:firstLine="431"/>
              <w:jc w:val="both"/>
              <w:rPr>
                <w:sz w:val="24"/>
              </w:rPr>
            </w:pPr>
            <w:r>
              <w:rPr>
                <w:sz w:val="24"/>
                <w:lang w:val="en-US"/>
              </w:rPr>
              <w:t>Procedure and term for transfer of the owner</w:t>
            </w:r>
            <w:r>
              <w:rPr>
                <w:sz w:val="24"/>
                <w:lang w:val="en-US"/>
              </w:rPr>
              <w:t>ship interest:</w:t>
            </w:r>
          </w:p>
          <w:p w:rsidR="0093641E" w:rsidRDefault="003D09C6" w:rsidP="0093641E">
            <w:pPr>
              <w:pStyle w:val="TableParagraph"/>
              <w:ind w:left="0" w:firstLine="431"/>
              <w:jc w:val="both"/>
              <w:rPr>
                <w:sz w:val="24"/>
              </w:rPr>
            </w:pPr>
            <w:r>
              <w:rPr>
                <w:sz w:val="24"/>
                <w:lang w:val="en-US"/>
              </w:rPr>
              <w:t>The share in the charter capital of YugStroyMontazh, LLC is transferred to the Buyer from the moment the relevant entry is made in the Unified State Register of Legal Entities.</w:t>
            </w:r>
          </w:p>
          <w:p w:rsidR="0093641E" w:rsidRDefault="003D09C6" w:rsidP="0093641E">
            <w:pPr>
              <w:pStyle w:val="TableParagraph"/>
              <w:tabs>
                <w:tab w:val="left" w:pos="1153"/>
                <w:tab w:val="left" w:pos="2350"/>
                <w:tab w:val="left" w:pos="4180"/>
                <w:tab w:val="left" w:pos="4905"/>
                <w:tab w:val="left" w:pos="5890"/>
                <w:tab w:val="left" w:pos="6972"/>
                <w:tab w:val="left" w:pos="7886"/>
                <w:tab w:val="left" w:pos="9260"/>
              </w:tabs>
              <w:ind w:left="0" w:firstLine="431"/>
              <w:jc w:val="both"/>
              <w:rPr>
                <w:sz w:val="24"/>
              </w:rPr>
            </w:pPr>
            <w:r>
              <w:rPr>
                <w:sz w:val="24"/>
                <w:lang w:val="en-US"/>
              </w:rPr>
              <w:t>1.2. Entrust the representatives of IDGC of the South, PJSC with</w:t>
            </w:r>
            <w:r>
              <w:rPr>
                <w:sz w:val="24"/>
                <w:lang w:val="en-US"/>
              </w:rPr>
              <w:t xml:space="preserve"> the task to participate in the Board of Directors of</w:t>
            </w:r>
          </w:p>
          <w:p w:rsidR="0093641E" w:rsidRDefault="003D09C6" w:rsidP="0093641E">
            <w:pPr>
              <w:pStyle w:val="TableParagraph"/>
              <w:tabs>
                <w:tab w:val="left" w:pos="1764"/>
                <w:tab w:val="left" w:pos="2546"/>
                <w:tab w:val="left" w:pos="3004"/>
                <w:tab w:val="left" w:pos="4036"/>
                <w:tab w:val="left" w:pos="5177"/>
                <w:tab w:val="left" w:pos="5745"/>
                <w:tab w:val="left" w:pos="6964"/>
                <w:tab w:val="left" w:pos="7880"/>
                <w:tab w:val="left" w:pos="9262"/>
              </w:tabs>
              <w:ind w:left="0" w:firstLine="431"/>
              <w:jc w:val="both"/>
              <w:rPr>
                <w:sz w:val="24"/>
              </w:rPr>
            </w:pPr>
            <w:r>
              <w:rPr>
                <w:sz w:val="24"/>
                <w:lang w:val="en-US"/>
              </w:rPr>
              <w:t xml:space="preserve">"Energoservice of the South", JSC on the agenda item of the meeting of the Board of Directors of "Energoservice of the South", JSC: "On participation of "Energoservice of the South", JSC in </w:t>
            </w:r>
            <w:r>
              <w:rPr>
                <w:sz w:val="24"/>
                <w:lang w:val="en-US"/>
              </w:rPr>
              <w:t>YugStroyMontazh, LLC by purchasing the share" vote "PRO" making the following resolution:</w:t>
            </w:r>
          </w:p>
          <w:p w:rsidR="0093641E" w:rsidRDefault="003D09C6" w:rsidP="0093641E">
            <w:pPr>
              <w:pStyle w:val="TableParagraph"/>
              <w:ind w:left="0" w:firstLine="431"/>
              <w:jc w:val="both"/>
              <w:rPr>
                <w:sz w:val="24"/>
              </w:rPr>
            </w:pPr>
            <w:r>
              <w:rPr>
                <w:sz w:val="24"/>
                <w:lang w:val="en-US"/>
              </w:rPr>
              <w:t>Approve participation of "Energoservice of the South", JSC in the YugStroyMontazh, LLC (OGRN 1176196033804) by way of acquisition of 99 (ninety nine) percent of the s</w:t>
            </w:r>
            <w:r>
              <w:rPr>
                <w:sz w:val="24"/>
                <w:lang w:val="en-US"/>
              </w:rPr>
              <w:t>hare capital with the nominal value of 111,879,900 (one hundred and eleven million eight hundred and seventy-nine thousand nine hundred) roubles 00 kopecks on the following material terms and conditions:</w:t>
            </w:r>
          </w:p>
          <w:p w:rsidR="0093641E" w:rsidRDefault="003D09C6" w:rsidP="0093641E">
            <w:pPr>
              <w:pStyle w:val="TableParagraph"/>
              <w:ind w:left="0" w:firstLine="431"/>
              <w:jc w:val="both"/>
              <w:rPr>
                <w:sz w:val="24"/>
              </w:rPr>
            </w:pPr>
            <w:r>
              <w:rPr>
                <w:sz w:val="24"/>
                <w:lang w:val="en-US"/>
              </w:rPr>
              <w:t>Parties to the agreement:</w:t>
            </w:r>
          </w:p>
          <w:p w:rsidR="0093641E" w:rsidRDefault="003D09C6" w:rsidP="0093641E">
            <w:pPr>
              <w:pStyle w:val="TableParagraph"/>
              <w:ind w:left="0" w:firstLine="431"/>
              <w:jc w:val="both"/>
              <w:rPr>
                <w:sz w:val="24"/>
              </w:rPr>
            </w:pPr>
            <w:r>
              <w:rPr>
                <w:sz w:val="24"/>
                <w:lang w:val="en-US"/>
              </w:rPr>
              <w:t>Citizen of the Russian Fed</w:t>
            </w:r>
            <w:r>
              <w:rPr>
                <w:sz w:val="24"/>
                <w:lang w:val="en-US"/>
              </w:rPr>
              <w:t>eration Svetlana Nikolaevna Borisova - "The Seller"; "Energoservice of the South", JSC - "The Buyer".</w:t>
            </w:r>
          </w:p>
          <w:p w:rsidR="0093641E" w:rsidRDefault="003D09C6" w:rsidP="0093641E">
            <w:pPr>
              <w:pStyle w:val="TableParagraph"/>
              <w:ind w:left="0" w:firstLine="431"/>
              <w:jc w:val="both"/>
              <w:rPr>
                <w:sz w:val="24"/>
              </w:rPr>
            </w:pPr>
            <w:r>
              <w:rPr>
                <w:sz w:val="24"/>
                <w:lang w:val="en-US"/>
              </w:rPr>
              <w:t>Acquisition cost:</w:t>
            </w:r>
          </w:p>
          <w:p w:rsidR="0093641E" w:rsidRDefault="003D09C6" w:rsidP="0093641E">
            <w:pPr>
              <w:pStyle w:val="TableParagraph"/>
              <w:tabs>
                <w:tab w:val="left" w:pos="1983"/>
                <w:tab w:val="left" w:pos="3830"/>
                <w:tab w:val="left" w:pos="5470"/>
                <w:tab w:val="left" w:pos="6248"/>
                <w:tab w:val="left" w:pos="6648"/>
                <w:tab w:val="left" w:pos="7881"/>
                <w:tab w:val="left" w:pos="9085"/>
              </w:tabs>
              <w:ind w:left="0" w:firstLine="431"/>
              <w:jc w:val="both"/>
              <w:rPr>
                <w:sz w:val="24"/>
              </w:rPr>
            </w:pPr>
            <w:r>
              <w:rPr>
                <w:sz w:val="24"/>
                <w:lang w:val="en-US"/>
              </w:rPr>
              <w:t>The share cost in the charter capital of YugStroyMontazh, LLC acquired by the Buyer in the amount of 99 (ninety-nine) percent shall be d</w:t>
            </w:r>
            <w:r>
              <w:rPr>
                <w:sz w:val="24"/>
                <w:lang w:val="en-US"/>
              </w:rPr>
              <w:t xml:space="preserve">etermined by the Board of Directors of "Energoservice of the South", JSC based on the market value determined by an independent appraiser in the amount not exceeding 157,654,530 (one hundred and fifty-seven million six hundred and fifty-four thousand five </w:t>
            </w:r>
            <w:r>
              <w:rPr>
                <w:sz w:val="24"/>
                <w:lang w:val="en-US"/>
              </w:rPr>
              <w:t>hundred and thirty) rubles 00 kopecks.</w:t>
            </w:r>
          </w:p>
          <w:p w:rsidR="0093641E" w:rsidRDefault="003D09C6" w:rsidP="0093641E">
            <w:pPr>
              <w:pStyle w:val="TableParagraph"/>
              <w:ind w:left="0" w:firstLine="431"/>
              <w:jc w:val="both"/>
              <w:rPr>
                <w:sz w:val="24"/>
              </w:rPr>
            </w:pPr>
            <w:r>
              <w:rPr>
                <w:sz w:val="24"/>
                <w:lang w:val="en-US"/>
              </w:rPr>
              <w:t>Mode of acquisition:</w:t>
            </w:r>
          </w:p>
          <w:p w:rsidR="0093641E" w:rsidRDefault="003D09C6" w:rsidP="0093641E">
            <w:pPr>
              <w:pStyle w:val="TableParagraph"/>
              <w:ind w:left="0" w:firstLine="431"/>
              <w:jc w:val="both"/>
              <w:rPr>
                <w:sz w:val="24"/>
              </w:rPr>
            </w:pPr>
            <w:r>
              <w:rPr>
                <w:sz w:val="24"/>
                <w:lang w:val="en-US"/>
              </w:rPr>
              <w:t>Conclusion of the Share Purchase and Sale Agreement. Mode of payment:</w:t>
            </w:r>
          </w:p>
          <w:p w:rsidR="0093641E" w:rsidRDefault="003D09C6" w:rsidP="0093641E">
            <w:pPr>
              <w:pStyle w:val="TableParagraph"/>
              <w:ind w:left="0" w:firstLine="431"/>
              <w:jc w:val="both"/>
              <w:rPr>
                <w:sz w:val="24"/>
              </w:rPr>
            </w:pPr>
            <w:r>
              <w:rPr>
                <w:sz w:val="24"/>
                <w:lang w:val="en-US"/>
              </w:rPr>
              <w:t xml:space="preserve">Payment for the acquired stake shall be made by the Buyer by offset of counter-uniform (monetary) claims of "Energoservice of </w:t>
            </w:r>
            <w:r>
              <w:rPr>
                <w:sz w:val="24"/>
                <w:lang w:val="en-US"/>
              </w:rPr>
              <w:t>the South", JSC against Svetlana Nikolaevna Borisova in the amount of 157,654,530 (one hundred and fifty-seven million six hundred and fifty-four thousand five hundred and thirty) roubles 00 kopecks for services in electric power (capacity) transmission un</w:t>
            </w:r>
            <w:r>
              <w:rPr>
                <w:sz w:val="24"/>
                <w:lang w:val="en-US"/>
              </w:rPr>
              <w:t>der Agreement No. 442/01/11/170296/25/12 of November 25, 2011.</w:t>
            </w:r>
          </w:p>
          <w:p w:rsidR="0093641E" w:rsidRDefault="003D09C6" w:rsidP="0093641E">
            <w:pPr>
              <w:pStyle w:val="TableParagraph"/>
              <w:ind w:left="0" w:firstLine="431"/>
              <w:jc w:val="both"/>
              <w:rPr>
                <w:sz w:val="24"/>
              </w:rPr>
            </w:pPr>
            <w:r>
              <w:rPr>
                <w:sz w:val="24"/>
                <w:lang w:val="en-US"/>
              </w:rPr>
              <w:t>Procedure and term for transfer of the ownership interest:</w:t>
            </w:r>
          </w:p>
          <w:p w:rsidR="0093641E" w:rsidRDefault="003D09C6" w:rsidP="0093641E">
            <w:pPr>
              <w:pStyle w:val="TableParagraph"/>
              <w:ind w:left="0" w:firstLine="431"/>
              <w:jc w:val="both"/>
              <w:rPr>
                <w:sz w:val="24"/>
              </w:rPr>
            </w:pPr>
            <w:r>
              <w:rPr>
                <w:sz w:val="24"/>
                <w:lang w:val="en-US"/>
              </w:rPr>
              <w:t>The share in the charter capital of YugStroyMontazh, LLC is transferred to the Buyer from the moment the relevant entry is made in the</w:t>
            </w:r>
            <w:r>
              <w:rPr>
                <w:sz w:val="24"/>
                <w:lang w:val="en-US"/>
              </w:rPr>
              <w:t xml:space="preserve"> Unified State Register of Legal Entities.</w:t>
            </w:r>
          </w:p>
        </w:tc>
      </w:tr>
      <w:tr w:rsidR="00442574" w:rsidTr="0093641E">
        <w:trPr>
          <w:trHeight w:val="20"/>
        </w:trPr>
        <w:tc>
          <w:tcPr>
            <w:tcW w:w="5000" w:type="pct"/>
            <w:gridSpan w:val="7"/>
          </w:tcPr>
          <w:p w:rsidR="00AC4497" w:rsidRDefault="003D09C6" w:rsidP="0093641E">
            <w:pPr>
              <w:pStyle w:val="TableParagraph"/>
              <w:ind w:left="0" w:firstLine="431"/>
              <w:jc w:val="both"/>
              <w:rPr>
                <w:b/>
                <w:sz w:val="24"/>
              </w:rPr>
            </w:pPr>
            <w:r>
              <w:rPr>
                <w:b/>
                <w:sz w:val="24"/>
                <w:lang w:val="en-US"/>
              </w:rPr>
              <w:lastRenderedPageBreak/>
              <w:t xml:space="preserve">Insider information disclosure on issue No. 3: On determining the Company's position on the agenda item of the General Meeting of Shareholders of "Energoservice of the South", JSC: "On consent to a major </w:t>
            </w:r>
            <w:r>
              <w:rPr>
                <w:b/>
                <w:sz w:val="24"/>
                <w:lang w:val="en-US"/>
              </w:rPr>
              <w:t>transaction".</w:t>
            </w:r>
          </w:p>
        </w:tc>
      </w:tr>
      <w:tr w:rsidR="00442574" w:rsidTr="0093641E">
        <w:trPr>
          <w:trHeight w:val="20"/>
        </w:trPr>
        <w:tc>
          <w:tcPr>
            <w:tcW w:w="5000" w:type="pct"/>
            <w:gridSpan w:val="7"/>
          </w:tcPr>
          <w:p w:rsidR="00AC4497" w:rsidRDefault="003D09C6" w:rsidP="0093641E">
            <w:pPr>
              <w:pStyle w:val="TableParagraph"/>
              <w:ind w:left="0" w:firstLine="431"/>
              <w:jc w:val="both"/>
              <w:rPr>
                <w:sz w:val="24"/>
              </w:rPr>
            </w:pPr>
            <w:r>
              <w:rPr>
                <w:sz w:val="24"/>
                <w:lang w:val="en-US"/>
              </w:rPr>
              <w:t>2.2.3. Resolution content adopted by the Issuer's Board of Directors:</w:t>
            </w:r>
          </w:p>
          <w:p w:rsidR="00AC4497" w:rsidRDefault="003D09C6" w:rsidP="0093641E">
            <w:pPr>
              <w:pStyle w:val="TableParagraph"/>
              <w:ind w:left="0" w:firstLine="431"/>
              <w:jc w:val="both"/>
              <w:rPr>
                <w:sz w:val="24"/>
              </w:rPr>
            </w:pPr>
            <w:r>
              <w:rPr>
                <w:sz w:val="24"/>
                <w:lang w:val="en-US"/>
              </w:rPr>
              <w:t>Instruct the representatives of IDGC of the South, PJSC to vote "PRO" at the General Meeting of Shareholders of Energoservis of the South, PJSC on the agenda item "On cons</w:t>
            </w:r>
            <w:r>
              <w:rPr>
                <w:sz w:val="24"/>
                <w:lang w:val="en-US"/>
              </w:rPr>
              <w:t xml:space="preserve">ent to a major </w:t>
            </w:r>
            <w:r>
              <w:rPr>
                <w:sz w:val="24"/>
                <w:lang w:val="en-US"/>
              </w:rPr>
              <w:lastRenderedPageBreak/>
              <w:t>transaction":</w:t>
            </w:r>
          </w:p>
          <w:p w:rsidR="00AC4497" w:rsidRDefault="003D09C6" w:rsidP="0093641E">
            <w:pPr>
              <w:pStyle w:val="TableParagraph"/>
              <w:ind w:left="0" w:firstLine="431"/>
              <w:jc w:val="both"/>
              <w:rPr>
                <w:sz w:val="24"/>
              </w:rPr>
            </w:pPr>
            <w:r>
              <w:rPr>
                <w:sz w:val="24"/>
                <w:lang w:val="en-US"/>
              </w:rPr>
              <w:t>Give the consent to the fulfillment of the large transaction - the contract of purchase and sale of a share in the authorized capital between "Energoservice of the South", JSC and citizen Svetlana Nikolaevna Borisova, on follow</w:t>
            </w:r>
            <w:r>
              <w:rPr>
                <w:sz w:val="24"/>
                <w:lang w:val="en-US"/>
              </w:rPr>
              <w:t>ing material terms:</w:t>
            </w:r>
          </w:p>
          <w:p w:rsidR="00AC4497" w:rsidRDefault="003D09C6" w:rsidP="0093641E">
            <w:pPr>
              <w:pStyle w:val="TableParagraph"/>
              <w:ind w:left="0" w:firstLine="431"/>
              <w:jc w:val="both"/>
              <w:rPr>
                <w:sz w:val="24"/>
              </w:rPr>
            </w:pPr>
            <w:r>
              <w:rPr>
                <w:sz w:val="24"/>
                <w:lang w:val="en-US"/>
              </w:rPr>
              <w:t>Parties to the Agreement:</w:t>
            </w:r>
          </w:p>
          <w:p w:rsidR="00AC4497" w:rsidRDefault="003D09C6" w:rsidP="0093641E">
            <w:pPr>
              <w:pStyle w:val="TableParagraph"/>
              <w:ind w:left="0" w:firstLine="431"/>
              <w:jc w:val="both"/>
              <w:rPr>
                <w:sz w:val="24"/>
              </w:rPr>
            </w:pPr>
            <w:r>
              <w:rPr>
                <w:sz w:val="24"/>
                <w:lang w:val="en-US"/>
              </w:rPr>
              <w:t>Citizen of the Russian Federation Svetlana Nikolaevna Borisova - the Seller; "Energoservice of the South", JSC - the Buyer.</w:t>
            </w:r>
          </w:p>
          <w:p w:rsidR="00AC4497" w:rsidRDefault="003D09C6" w:rsidP="0093641E">
            <w:pPr>
              <w:pStyle w:val="TableParagraph"/>
              <w:ind w:left="0" w:firstLine="431"/>
              <w:jc w:val="both"/>
              <w:rPr>
                <w:sz w:val="24"/>
              </w:rPr>
            </w:pPr>
            <w:r>
              <w:rPr>
                <w:sz w:val="24"/>
                <w:lang w:val="en-US"/>
              </w:rPr>
              <w:t>Subject matter of the Agreement:</w:t>
            </w:r>
          </w:p>
          <w:p w:rsidR="00AC4497" w:rsidRDefault="003D09C6" w:rsidP="0093641E">
            <w:pPr>
              <w:pStyle w:val="TableParagraph"/>
              <w:ind w:left="0" w:firstLine="431"/>
              <w:jc w:val="both"/>
              <w:rPr>
                <w:sz w:val="24"/>
              </w:rPr>
            </w:pPr>
            <w:r>
              <w:rPr>
                <w:sz w:val="24"/>
                <w:lang w:val="en-US"/>
              </w:rPr>
              <w:t xml:space="preserve">The Seller transfers to the Buyer the Seller's </w:t>
            </w:r>
            <w:r>
              <w:rPr>
                <w:sz w:val="24"/>
                <w:lang w:val="en-US"/>
              </w:rPr>
              <w:t>ownership interest in the amount of 99 (ninety-nine) percent of the charter capital of the Limited Liability Company YugStroyMontazh (YugStroyMontazh, LLC), address (location): 344022, Russian Federation, Rostov-on-Don, Nizhnebulvarnaya street, 47, Liter A</w:t>
            </w:r>
            <w:r>
              <w:rPr>
                <w:sz w:val="24"/>
                <w:lang w:val="en-US"/>
              </w:rPr>
              <w:t>, office 166, OGRN 1176196033804, and the Buyer accepts and undertakes to pay the specified share.</w:t>
            </w:r>
          </w:p>
          <w:p w:rsidR="00AC4497" w:rsidRDefault="003D09C6" w:rsidP="0093641E">
            <w:pPr>
              <w:pStyle w:val="TableParagraph"/>
              <w:ind w:left="0" w:firstLine="431"/>
              <w:jc w:val="both"/>
              <w:rPr>
                <w:sz w:val="24"/>
              </w:rPr>
            </w:pPr>
            <w:r>
              <w:rPr>
                <w:sz w:val="24"/>
                <w:lang w:val="en-US"/>
              </w:rPr>
              <w:t>Cost of the acquired share:</w:t>
            </w:r>
          </w:p>
          <w:p w:rsidR="00AC4497" w:rsidRDefault="003D09C6" w:rsidP="0093641E">
            <w:pPr>
              <w:pStyle w:val="TableParagraph"/>
              <w:ind w:left="0" w:firstLine="431"/>
              <w:jc w:val="both"/>
              <w:rPr>
                <w:sz w:val="24"/>
              </w:rPr>
            </w:pPr>
            <w:r>
              <w:rPr>
                <w:sz w:val="24"/>
                <w:lang w:val="en-US"/>
              </w:rPr>
              <w:t xml:space="preserve">Value of the acquired stake is 157,654,530 (one hundred and fifty-seven million six hundred and fifty-four thousand five hundred </w:t>
            </w:r>
            <w:r>
              <w:rPr>
                <w:sz w:val="24"/>
                <w:lang w:val="en-US"/>
              </w:rPr>
              <w:t>and thirty) roubles 00 kopecks; the nominal value of the stake in YugStroyMontazh, LLC charter capital is 111,879,900 (one hundred and eleven million eight hundred and seventy-nine thousand nine hundred) roubles 00 kopecks.</w:t>
            </w:r>
          </w:p>
          <w:p w:rsidR="00AC4497" w:rsidRDefault="003D09C6" w:rsidP="0093641E">
            <w:pPr>
              <w:pStyle w:val="TableParagraph"/>
              <w:ind w:left="0" w:firstLine="431"/>
              <w:jc w:val="both"/>
              <w:rPr>
                <w:sz w:val="24"/>
              </w:rPr>
            </w:pPr>
            <w:r>
              <w:rPr>
                <w:sz w:val="24"/>
                <w:lang w:val="en-US"/>
              </w:rPr>
              <w:t>Mode of payment:</w:t>
            </w:r>
          </w:p>
          <w:p w:rsidR="00AC4497" w:rsidRDefault="003D09C6" w:rsidP="0093641E">
            <w:pPr>
              <w:pStyle w:val="TableParagraph"/>
              <w:ind w:left="0" w:firstLine="431"/>
              <w:jc w:val="both"/>
              <w:rPr>
                <w:sz w:val="24"/>
              </w:rPr>
            </w:pPr>
            <w:r>
              <w:rPr>
                <w:sz w:val="24"/>
                <w:lang w:val="en-US"/>
              </w:rPr>
              <w:t>Payment for the</w:t>
            </w:r>
            <w:r>
              <w:rPr>
                <w:sz w:val="24"/>
                <w:lang w:val="en-US"/>
              </w:rPr>
              <w:t xml:space="preserve"> acquired stake shall be made by the Buyer by offset of counter-uniform (monetary) claims of "Energoservice of the South", JSC against Svetlana Nikolaevna Borisova in the amount of 157,654,530 (one hundred and fifty-seven million six hundred and fifty-four</w:t>
            </w:r>
            <w:r>
              <w:rPr>
                <w:sz w:val="24"/>
                <w:lang w:val="en-US"/>
              </w:rPr>
              <w:t xml:space="preserve"> thousand five hundred and thirty) roubles 00 kopecks for services in electric power (capacity) transmission under Agreement No. 442/01/11/170296/25/12 of November 25, 2011.</w:t>
            </w:r>
          </w:p>
          <w:p w:rsidR="00AC4497" w:rsidRDefault="003D09C6" w:rsidP="0093641E">
            <w:pPr>
              <w:pStyle w:val="TableParagraph"/>
              <w:ind w:left="0" w:firstLine="431"/>
              <w:jc w:val="both"/>
              <w:rPr>
                <w:sz w:val="24"/>
              </w:rPr>
            </w:pPr>
            <w:r>
              <w:rPr>
                <w:sz w:val="24"/>
                <w:lang w:val="en-US"/>
              </w:rPr>
              <w:t>Procedure for transfer of the ownership interest:</w:t>
            </w:r>
          </w:p>
          <w:p w:rsidR="00AC4497" w:rsidRDefault="003D09C6" w:rsidP="0093641E">
            <w:pPr>
              <w:pStyle w:val="TableParagraph"/>
              <w:ind w:left="0" w:firstLine="431"/>
              <w:jc w:val="both"/>
              <w:rPr>
                <w:sz w:val="24"/>
              </w:rPr>
            </w:pPr>
            <w:r>
              <w:rPr>
                <w:sz w:val="24"/>
                <w:lang w:val="en-US"/>
              </w:rPr>
              <w:t>The share in the charter capital</w:t>
            </w:r>
            <w:r>
              <w:rPr>
                <w:sz w:val="24"/>
                <w:lang w:val="en-US"/>
              </w:rPr>
              <w:t xml:space="preserve"> of YugStroyMontazh, LLC is transferred to the Buyer from the moment the relevant entry is made in the Unified State Register of Legal Entities. At the same time, all rights and obligations of YugStroyMontazh, LLC participant are transferred to the Buyer.</w:t>
            </w:r>
          </w:p>
          <w:p w:rsidR="00AC4497" w:rsidRDefault="003D09C6" w:rsidP="0093641E">
            <w:pPr>
              <w:pStyle w:val="TableParagraph"/>
              <w:ind w:left="0" w:firstLine="431"/>
              <w:jc w:val="both"/>
              <w:rPr>
                <w:sz w:val="24"/>
              </w:rPr>
            </w:pPr>
            <w:r>
              <w:rPr>
                <w:sz w:val="24"/>
                <w:lang w:val="en-US"/>
              </w:rPr>
              <w:t>Different material conditions:</w:t>
            </w:r>
          </w:p>
          <w:p w:rsidR="00AC4497" w:rsidRDefault="003D09C6" w:rsidP="0093641E">
            <w:pPr>
              <w:pStyle w:val="TableParagraph"/>
              <w:ind w:left="0" w:firstLine="431"/>
              <w:jc w:val="both"/>
              <w:rPr>
                <w:sz w:val="24"/>
              </w:rPr>
            </w:pPr>
            <w:r>
              <w:rPr>
                <w:sz w:val="24"/>
                <w:lang w:val="en-US"/>
              </w:rPr>
              <w:t>Costs of authentication of the Agreement, as well as of authenticating the signature on the application for making an entry on the changes in the Unified State Register of Legal Entities, transfer of the application to the ta</w:t>
            </w:r>
            <w:r>
              <w:rPr>
                <w:sz w:val="24"/>
                <w:lang w:val="en-US"/>
              </w:rPr>
              <w:t>x authority shall be borne by the Seller.</w:t>
            </w:r>
          </w:p>
        </w:tc>
      </w:tr>
      <w:tr w:rsidR="00442574" w:rsidTr="0093641E">
        <w:trPr>
          <w:trHeight w:val="20"/>
        </w:trPr>
        <w:tc>
          <w:tcPr>
            <w:tcW w:w="5000" w:type="pct"/>
            <w:gridSpan w:val="7"/>
          </w:tcPr>
          <w:p w:rsidR="00AC4497" w:rsidRDefault="003D09C6" w:rsidP="0093641E">
            <w:pPr>
              <w:pStyle w:val="TableParagraph"/>
              <w:ind w:left="0" w:firstLine="431"/>
              <w:jc w:val="both"/>
              <w:rPr>
                <w:b/>
                <w:sz w:val="24"/>
              </w:rPr>
            </w:pPr>
            <w:r>
              <w:rPr>
                <w:b/>
                <w:sz w:val="24"/>
                <w:lang w:val="en-US"/>
              </w:rPr>
              <w:lastRenderedPageBreak/>
              <w:t xml:space="preserve">Insider information disclosure on issue No. 4: On determining the Company's position on the agenda item of the General Meeting of Shareholders of "Energoservice of the South", JSC: "On consent to a major </w:t>
            </w:r>
            <w:r>
              <w:rPr>
                <w:b/>
                <w:sz w:val="24"/>
                <w:lang w:val="en-US"/>
              </w:rPr>
              <w:t>transaction".</w:t>
            </w:r>
          </w:p>
        </w:tc>
      </w:tr>
      <w:tr w:rsidR="00442574" w:rsidTr="0093641E">
        <w:trPr>
          <w:trHeight w:val="20"/>
        </w:trPr>
        <w:tc>
          <w:tcPr>
            <w:tcW w:w="5000" w:type="pct"/>
            <w:gridSpan w:val="7"/>
          </w:tcPr>
          <w:p w:rsidR="0093641E" w:rsidRDefault="003D09C6" w:rsidP="0093641E">
            <w:pPr>
              <w:pStyle w:val="TableParagraph"/>
              <w:ind w:left="0" w:firstLine="431"/>
              <w:jc w:val="both"/>
              <w:rPr>
                <w:sz w:val="24"/>
              </w:rPr>
            </w:pPr>
            <w:r>
              <w:rPr>
                <w:sz w:val="24"/>
                <w:lang w:val="en-US"/>
              </w:rPr>
              <w:t>2.2.4. Resolution content adopted by the Issuer's Board of Directors:</w:t>
            </w:r>
          </w:p>
          <w:p w:rsidR="0093641E" w:rsidRDefault="003D09C6" w:rsidP="0093641E">
            <w:pPr>
              <w:pStyle w:val="TableParagraph"/>
              <w:ind w:left="0" w:firstLine="431"/>
              <w:jc w:val="both"/>
              <w:rPr>
                <w:sz w:val="24"/>
              </w:rPr>
            </w:pPr>
            <w:r>
              <w:rPr>
                <w:sz w:val="24"/>
                <w:lang w:val="en-US"/>
              </w:rPr>
              <w:t>Instruct the representatives of IDGC of the South, PJSC to vote "PRO" at the General Meeting of Shareholders of Energoservis of the South, PJSC on the agenda item "On cons</w:t>
            </w:r>
            <w:r>
              <w:rPr>
                <w:sz w:val="24"/>
                <w:lang w:val="en-US"/>
              </w:rPr>
              <w:t>ent to a major transaction":</w:t>
            </w:r>
          </w:p>
          <w:p w:rsidR="0093641E" w:rsidRDefault="003D09C6" w:rsidP="0093641E">
            <w:pPr>
              <w:pStyle w:val="TableParagraph"/>
              <w:ind w:left="0" w:firstLine="431"/>
              <w:jc w:val="both"/>
              <w:rPr>
                <w:sz w:val="24"/>
              </w:rPr>
            </w:pPr>
            <w:r>
              <w:rPr>
                <w:sz w:val="24"/>
                <w:lang w:val="en-US"/>
              </w:rPr>
              <w:t>1. Give consent to the execution of a major transaction - an agreement on assignment of a right (claim) (cession) between IDGC of the South, PJSC and "Energoservice of the South", JSC on the following material conditions:</w:t>
            </w:r>
          </w:p>
          <w:p w:rsidR="0093641E" w:rsidRDefault="003D09C6" w:rsidP="0093641E">
            <w:pPr>
              <w:pStyle w:val="TableParagraph"/>
              <w:ind w:left="0" w:firstLine="431"/>
              <w:jc w:val="both"/>
              <w:rPr>
                <w:sz w:val="24"/>
              </w:rPr>
            </w:pPr>
            <w:r>
              <w:rPr>
                <w:sz w:val="24"/>
                <w:lang w:val="en-US"/>
              </w:rPr>
              <w:t>Parti</w:t>
            </w:r>
            <w:r>
              <w:rPr>
                <w:sz w:val="24"/>
                <w:lang w:val="en-US"/>
              </w:rPr>
              <w:t>es to the Agreement:</w:t>
            </w:r>
          </w:p>
          <w:p w:rsidR="0093641E" w:rsidRDefault="003D09C6" w:rsidP="0093641E">
            <w:pPr>
              <w:pStyle w:val="TableParagraph"/>
              <w:ind w:left="0" w:firstLine="431"/>
              <w:jc w:val="both"/>
              <w:rPr>
                <w:sz w:val="24"/>
              </w:rPr>
            </w:pPr>
            <w:r>
              <w:rPr>
                <w:sz w:val="24"/>
                <w:lang w:val="en-US"/>
              </w:rPr>
              <w:t>IDGC of the South, PJSC - Initial creditor (assignor); "Energoservice of the South", JSC - New creditor (assignee); Subject of Agreement:</w:t>
            </w:r>
          </w:p>
          <w:p w:rsidR="0093641E" w:rsidRDefault="003D09C6" w:rsidP="0093641E">
            <w:pPr>
              <w:pStyle w:val="TableParagraph"/>
              <w:ind w:left="0" w:firstLine="431"/>
              <w:jc w:val="both"/>
              <w:rPr>
                <w:sz w:val="24"/>
              </w:rPr>
            </w:pPr>
            <w:r>
              <w:rPr>
                <w:sz w:val="24"/>
                <w:lang w:val="en-US"/>
              </w:rPr>
              <w:t>The original creditor (assignor) cedes, and the new creditor (assignee) accepts the right (claim)</w:t>
            </w:r>
            <w:r>
              <w:rPr>
                <w:sz w:val="24"/>
                <w:lang w:val="en-US"/>
              </w:rPr>
              <w:t xml:space="preserve"> to TNS Energo Rostov-on-Don, PJSC (TIN 6168002922), hereinafter referred to as the "Debtor" under Contract No. 442/01/11/170296/25/12 of November 25, 2011, for the provision of electric power (capacity) transmission services, as regards debt repayment for</w:t>
            </w:r>
            <w:r>
              <w:rPr>
                <w:sz w:val="24"/>
                <w:lang w:val="en-US"/>
              </w:rPr>
              <w:t xml:space="preserve"> the period of January 2019, in the amount of 157,654,530 (one hundred and fifty-seven million six hundred and fifty-four thousand five hundred and thirty) RUB, including 20% VAT of 26,275,755 (twenty-six million two hundred </w:t>
            </w:r>
            <w:r>
              <w:rPr>
                <w:sz w:val="24"/>
                <w:lang w:val="en-US"/>
              </w:rPr>
              <w:lastRenderedPageBreak/>
              <w:t>and seventy-five thousand seven</w:t>
            </w:r>
            <w:r>
              <w:rPr>
                <w:sz w:val="24"/>
                <w:lang w:val="en-US"/>
              </w:rPr>
              <w:t xml:space="preserve"> hundred and fifty-five) RUB.</w:t>
            </w:r>
          </w:p>
          <w:p w:rsidR="0093641E" w:rsidRDefault="003D09C6" w:rsidP="0093641E">
            <w:pPr>
              <w:pStyle w:val="TableParagraph"/>
              <w:ind w:left="0" w:firstLine="431"/>
              <w:jc w:val="both"/>
              <w:rPr>
                <w:sz w:val="24"/>
              </w:rPr>
            </w:pPr>
            <w:r>
              <w:rPr>
                <w:sz w:val="24"/>
                <w:lang w:val="en-US"/>
              </w:rPr>
              <w:t>The right (demand) of the Initial creditor (assignor) shall pass to the New creditor (assignee) in the amount and on those conditions which existed on the date of signing this Agreement.</w:t>
            </w:r>
          </w:p>
          <w:p w:rsidR="0093641E" w:rsidRDefault="003D09C6" w:rsidP="0093641E">
            <w:pPr>
              <w:pStyle w:val="TableParagraph"/>
              <w:ind w:left="0" w:firstLine="431"/>
              <w:jc w:val="both"/>
              <w:rPr>
                <w:sz w:val="24"/>
              </w:rPr>
            </w:pPr>
            <w:r>
              <w:rPr>
                <w:sz w:val="24"/>
                <w:lang w:val="en-US"/>
              </w:rPr>
              <w:t>The right (claim) of the Initial credit</w:t>
            </w:r>
            <w:r>
              <w:rPr>
                <w:sz w:val="24"/>
                <w:lang w:val="en-US"/>
              </w:rPr>
              <w:t>or (assignor) passes to the New creditor (assignee) at the moment of signing the Agreement.</w:t>
            </w:r>
          </w:p>
          <w:p w:rsidR="0093641E" w:rsidRDefault="003D09C6" w:rsidP="0093641E">
            <w:pPr>
              <w:pStyle w:val="TableParagraph"/>
              <w:ind w:left="0" w:firstLine="431"/>
              <w:jc w:val="both"/>
              <w:rPr>
                <w:sz w:val="24"/>
              </w:rPr>
            </w:pPr>
            <w:r>
              <w:rPr>
                <w:sz w:val="24"/>
                <w:lang w:val="en-US"/>
              </w:rPr>
              <w:t>Procedure for assignment of a right (claim):</w:t>
            </w:r>
          </w:p>
          <w:p w:rsidR="0093641E" w:rsidRDefault="003D09C6" w:rsidP="0093641E">
            <w:pPr>
              <w:pStyle w:val="TableParagraph"/>
              <w:ind w:left="0" w:firstLine="431"/>
              <w:jc w:val="both"/>
              <w:rPr>
                <w:sz w:val="24"/>
              </w:rPr>
            </w:pPr>
            <w:r>
              <w:rPr>
                <w:sz w:val="24"/>
                <w:lang w:val="en-US"/>
              </w:rPr>
              <w:t>The initial creditor (assignor) within 3 (three) working days from the moment of signing the Agreement undertakes to tr</w:t>
            </w:r>
            <w:r>
              <w:rPr>
                <w:sz w:val="24"/>
                <w:lang w:val="en-US"/>
              </w:rPr>
              <w:t>ansfer to the New creditor (assignee) all documents certifying the assigned right (claim).</w:t>
            </w:r>
          </w:p>
          <w:p w:rsidR="0093641E" w:rsidRDefault="003D09C6" w:rsidP="0093641E">
            <w:pPr>
              <w:pStyle w:val="TableParagraph"/>
              <w:ind w:left="0" w:firstLine="431"/>
              <w:jc w:val="both"/>
              <w:rPr>
                <w:sz w:val="24"/>
              </w:rPr>
            </w:pPr>
            <w:r>
              <w:rPr>
                <w:sz w:val="24"/>
                <w:lang w:val="en-US"/>
              </w:rPr>
              <w:t>The original creditor (assignor) undertakes to notify Debtor in writing about the transfer of rights within 3 (three) working days from the moment of signing the Agr</w:t>
            </w:r>
            <w:r>
              <w:rPr>
                <w:sz w:val="24"/>
                <w:lang w:val="en-US"/>
              </w:rPr>
              <w:t>eement and submit a copy of the corresponding notification to the New creditor (assignee).</w:t>
            </w:r>
          </w:p>
          <w:p w:rsidR="0093641E" w:rsidRDefault="003D09C6" w:rsidP="0093641E">
            <w:pPr>
              <w:pStyle w:val="TableParagraph"/>
              <w:ind w:left="0" w:firstLine="431"/>
              <w:jc w:val="both"/>
              <w:rPr>
                <w:sz w:val="24"/>
              </w:rPr>
            </w:pPr>
            <w:r>
              <w:rPr>
                <w:sz w:val="24"/>
                <w:lang w:val="en-US"/>
              </w:rPr>
              <w:t>The price of the assignee's right (claim):</w:t>
            </w:r>
          </w:p>
          <w:p w:rsidR="0093641E" w:rsidRDefault="003D09C6" w:rsidP="0093641E">
            <w:pPr>
              <w:pStyle w:val="TableParagraph"/>
              <w:ind w:left="0" w:firstLine="431"/>
              <w:jc w:val="both"/>
              <w:rPr>
                <w:sz w:val="24"/>
              </w:rPr>
            </w:pPr>
            <w:r>
              <w:rPr>
                <w:sz w:val="24"/>
                <w:lang w:val="en-US"/>
              </w:rPr>
              <w:t>The new creditor (assignee) shall pay to the Original creditor (assignee) the amount of 157,654,530 (one hundred and fifty</w:t>
            </w:r>
            <w:r>
              <w:rPr>
                <w:sz w:val="24"/>
                <w:lang w:val="en-US"/>
              </w:rPr>
              <w:t>-seven million six hundred and fifty-four thousand five hundred and thirty) RUB as payment for the assigned right (claim).</w:t>
            </w:r>
          </w:p>
          <w:p w:rsidR="0093641E" w:rsidRDefault="003D09C6" w:rsidP="0093641E">
            <w:pPr>
              <w:pStyle w:val="TableParagraph"/>
              <w:ind w:left="0" w:firstLine="431"/>
              <w:jc w:val="both"/>
              <w:rPr>
                <w:sz w:val="24"/>
              </w:rPr>
            </w:pPr>
            <w:r>
              <w:rPr>
                <w:sz w:val="24"/>
                <w:lang w:val="en-US"/>
              </w:rPr>
              <w:t>No interest is charged or paid on the amount of payment under the Agreement. Due date:</w:t>
            </w:r>
          </w:p>
          <w:p w:rsidR="0093641E" w:rsidRDefault="003D09C6" w:rsidP="0093641E">
            <w:pPr>
              <w:pStyle w:val="TableParagraph"/>
              <w:ind w:left="0" w:firstLine="431"/>
              <w:jc w:val="both"/>
              <w:rPr>
                <w:sz w:val="24"/>
              </w:rPr>
            </w:pPr>
            <w:r>
              <w:rPr>
                <w:sz w:val="24"/>
                <w:lang w:val="en-US"/>
              </w:rPr>
              <w:t>The amount on payment for the assigned right (</w:t>
            </w:r>
            <w:r>
              <w:rPr>
                <w:sz w:val="24"/>
                <w:lang w:val="en-US"/>
              </w:rPr>
              <w:t>claim) is payable by the New Creditor to Cedent until April 1, 2020.</w:t>
            </w:r>
          </w:p>
          <w:p w:rsidR="0093641E" w:rsidRDefault="003D09C6" w:rsidP="0093641E">
            <w:pPr>
              <w:pStyle w:val="TableParagraph"/>
              <w:ind w:left="0" w:firstLine="431"/>
              <w:jc w:val="both"/>
              <w:rPr>
                <w:sz w:val="24"/>
              </w:rPr>
            </w:pPr>
            <w:r>
              <w:rPr>
                <w:sz w:val="24"/>
                <w:lang w:val="en-US"/>
              </w:rPr>
              <w:t>Different material conditions:</w:t>
            </w:r>
          </w:p>
          <w:p w:rsidR="0093641E" w:rsidRDefault="003D09C6" w:rsidP="0093641E">
            <w:pPr>
              <w:pStyle w:val="TableParagraph"/>
              <w:ind w:left="0" w:firstLine="431"/>
              <w:jc w:val="both"/>
              <w:rPr>
                <w:sz w:val="24"/>
              </w:rPr>
            </w:pPr>
            <w:r>
              <w:rPr>
                <w:sz w:val="24"/>
                <w:lang w:val="en-US"/>
              </w:rPr>
              <w:t>The Agreement shall enter into force upon its signing by the Parties.</w:t>
            </w:r>
          </w:p>
        </w:tc>
      </w:tr>
      <w:tr w:rsidR="00442574" w:rsidTr="0093641E">
        <w:trPr>
          <w:trHeight w:val="20"/>
        </w:trPr>
        <w:tc>
          <w:tcPr>
            <w:tcW w:w="5000" w:type="pct"/>
            <w:gridSpan w:val="7"/>
          </w:tcPr>
          <w:p w:rsidR="00AC4497" w:rsidRDefault="003D09C6" w:rsidP="0093641E">
            <w:pPr>
              <w:pStyle w:val="TableParagraph"/>
              <w:ind w:left="0" w:firstLine="431"/>
              <w:jc w:val="both"/>
              <w:rPr>
                <w:b/>
                <w:sz w:val="24"/>
              </w:rPr>
            </w:pPr>
            <w:r>
              <w:rPr>
                <w:b/>
                <w:sz w:val="24"/>
                <w:lang w:val="en-US"/>
              </w:rPr>
              <w:lastRenderedPageBreak/>
              <w:t xml:space="preserve">On consent to a transaction recognized as an interested party transaction under the </w:t>
            </w:r>
            <w:r>
              <w:rPr>
                <w:b/>
                <w:sz w:val="24"/>
                <w:lang w:val="en-US"/>
              </w:rPr>
              <w:t>law/Insider information disclosure on issue No. 5: On consent to execution of an interested party transaction.</w:t>
            </w:r>
          </w:p>
        </w:tc>
      </w:tr>
      <w:tr w:rsidR="00442574" w:rsidTr="0093641E">
        <w:trPr>
          <w:trHeight w:val="20"/>
        </w:trPr>
        <w:tc>
          <w:tcPr>
            <w:tcW w:w="5000" w:type="pct"/>
            <w:gridSpan w:val="7"/>
          </w:tcPr>
          <w:p w:rsidR="0093641E" w:rsidRDefault="003D09C6" w:rsidP="0093641E">
            <w:pPr>
              <w:pStyle w:val="TableParagraph"/>
              <w:numPr>
                <w:ilvl w:val="2"/>
                <w:numId w:val="2"/>
              </w:numPr>
              <w:tabs>
                <w:tab w:val="left" w:pos="1157"/>
              </w:tabs>
              <w:ind w:left="0" w:firstLine="431"/>
              <w:jc w:val="both"/>
              <w:rPr>
                <w:sz w:val="24"/>
              </w:rPr>
            </w:pPr>
            <w:r>
              <w:rPr>
                <w:sz w:val="24"/>
                <w:lang w:val="en-US"/>
              </w:rPr>
              <w:t>Resolution content adopted by the Issuer's Board of Directors:</w:t>
            </w:r>
          </w:p>
          <w:p w:rsidR="0093641E" w:rsidRDefault="003D09C6" w:rsidP="0093641E">
            <w:pPr>
              <w:pStyle w:val="TableParagraph"/>
              <w:numPr>
                <w:ilvl w:val="3"/>
                <w:numId w:val="2"/>
              </w:numPr>
              <w:tabs>
                <w:tab w:val="left" w:pos="1032"/>
              </w:tabs>
              <w:ind w:left="0" w:firstLine="431"/>
              <w:jc w:val="both"/>
              <w:rPr>
                <w:sz w:val="24"/>
              </w:rPr>
            </w:pPr>
            <w:r>
              <w:rPr>
                <w:sz w:val="24"/>
                <w:lang w:val="en-US"/>
              </w:rPr>
              <w:t>Determine that the value of the assigned right (claim) under the agreement on ass</w:t>
            </w:r>
            <w:r>
              <w:rPr>
                <w:sz w:val="24"/>
                <w:lang w:val="en-US"/>
              </w:rPr>
              <w:t>ignment of the right (claim) (cession) between IDGC of the South, PJSC and "Energoservice of the South", JSC, being an interested party transaction, is 157,654,530 (one hundred and fifty-seven million six hundred and fifty-four thousand five hundred and th</w:t>
            </w:r>
            <w:r>
              <w:rPr>
                <w:sz w:val="24"/>
                <w:lang w:val="en-US"/>
              </w:rPr>
              <w:t>irty) RUB.</w:t>
            </w:r>
          </w:p>
          <w:p w:rsidR="0093641E" w:rsidRDefault="003D09C6" w:rsidP="0093641E">
            <w:pPr>
              <w:pStyle w:val="TableParagraph"/>
              <w:numPr>
                <w:ilvl w:val="3"/>
                <w:numId w:val="2"/>
              </w:numPr>
              <w:tabs>
                <w:tab w:val="left" w:pos="1154"/>
              </w:tabs>
              <w:ind w:left="0" w:firstLine="431"/>
              <w:jc w:val="both"/>
              <w:rPr>
                <w:sz w:val="24"/>
              </w:rPr>
            </w:pPr>
            <w:r>
              <w:rPr>
                <w:sz w:val="24"/>
                <w:lang w:val="en-US"/>
              </w:rPr>
              <w:t>Give consent to the transaction - agreement on assignment of right (claim) (cession) between IDGC of the South, PJSC and "Energoservice of the South", JSC, being an interested party transaction, on the following material terms and conditions:</w:t>
            </w:r>
          </w:p>
          <w:p w:rsidR="0093641E" w:rsidRDefault="003D09C6" w:rsidP="0093641E">
            <w:pPr>
              <w:pStyle w:val="TableParagraph"/>
              <w:ind w:left="0" w:firstLine="431"/>
              <w:jc w:val="both"/>
              <w:rPr>
                <w:sz w:val="24"/>
              </w:rPr>
            </w:pPr>
            <w:r>
              <w:rPr>
                <w:sz w:val="24"/>
                <w:lang w:val="en-US"/>
              </w:rPr>
              <w:t>Pa</w:t>
            </w:r>
            <w:r>
              <w:rPr>
                <w:sz w:val="24"/>
                <w:lang w:val="en-US"/>
              </w:rPr>
              <w:t>rties to the Agreement:</w:t>
            </w:r>
          </w:p>
          <w:p w:rsidR="0093641E" w:rsidRDefault="003D09C6" w:rsidP="0093641E">
            <w:pPr>
              <w:pStyle w:val="TableParagraph"/>
              <w:ind w:left="0" w:firstLine="431"/>
              <w:jc w:val="both"/>
              <w:rPr>
                <w:sz w:val="24"/>
              </w:rPr>
            </w:pPr>
            <w:r>
              <w:rPr>
                <w:sz w:val="24"/>
                <w:lang w:val="en-US"/>
              </w:rPr>
              <w:t>IDGC of the South, PJSC - Initial creditor (assignor); "Energoservice of the South", JSC - New creditor (assignee); Subject of Agreement:</w:t>
            </w:r>
          </w:p>
          <w:p w:rsidR="0093641E" w:rsidRDefault="003D09C6" w:rsidP="0093641E">
            <w:pPr>
              <w:pStyle w:val="TableParagraph"/>
              <w:ind w:left="0" w:firstLine="431"/>
              <w:jc w:val="both"/>
              <w:rPr>
                <w:sz w:val="24"/>
              </w:rPr>
            </w:pPr>
            <w:r>
              <w:rPr>
                <w:sz w:val="24"/>
                <w:lang w:val="en-US"/>
              </w:rPr>
              <w:t xml:space="preserve">The original creditor (assignor) cedes, and the new creditor (assignee) accepts the right </w:t>
            </w:r>
            <w:r>
              <w:rPr>
                <w:sz w:val="24"/>
                <w:lang w:val="en-US"/>
              </w:rPr>
              <w:t>(claim) to TNS Energo Rostov-on-Don, PJSC (TIN 6168002922), hereinafter referred to as the "Debtor" under Contract No. 442/01/11/170296/25/12 of November 25, 2011, for the provision of electric power (capacity) transmission services, as regards debt repaym</w:t>
            </w:r>
            <w:r>
              <w:rPr>
                <w:sz w:val="24"/>
                <w:lang w:val="en-US"/>
              </w:rPr>
              <w:t>ent for the period of January 2019, in the amount of 157,654,530 (one hundred and fifty-seven million six hundred and fifty-four thousand five hundred and thirty) RUB, including 20% VAT of 26,275,755 (twenty-six million two hundred and seventy-five thousan</w:t>
            </w:r>
            <w:r>
              <w:rPr>
                <w:sz w:val="24"/>
                <w:lang w:val="en-US"/>
              </w:rPr>
              <w:t>d seven hundred and fifty-five) RUB.</w:t>
            </w:r>
          </w:p>
          <w:p w:rsidR="0093641E" w:rsidRDefault="003D09C6" w:rsidP="0093641E">
            <w:pPr>
              <w:pStyle w:val="TableParagraph"/>
              <w:ind w:left="0" w:firstLine="431"/>
              <w:jc w:val="both"/>
              <w:rPr>
                <w:sz w:val="24"/>
              </w:rPr>
            </w:pPr>
            <w:r>
              <w:rPr>
                <w:sz w:val="24"/>
                <w:lang w:val="en-US"/>
              </w:rPr>
              <w:t>The right (demand) of the Initial creditor (assignor) shall pass to the New creditor (assignee) in the amount and on those conditions which existed on the date of signing this Agreement.</w:t>
            </w:r>
          </w:p>
          <w:p w:rsidR="0093641E" w:rsidRDefault="003D09C6" w:rsidP="0093641E">
            <w:pPr>
              <w:pStyle w:val="TableParagraph"/>
              <w:ind w:left="0" w:firstLine="431"/>
              <w:jc w:val="both"/>
              <w:rPr>
                <w:sz w:val="24"/>
              </w:rPr>
            </w:pPr>
            <w:r>
              <w:rPr>
                <w:sz w:val="24"/>
                <w:lang w:val="en-US"/>
              </w:rPr>
              <w:t>The right (claim) of the Initial</w:t>
            </w:r>
            <w:r>
              <w:rPr>
                <w:sz w:val="24"/>
                <w:lang w:val="en-US"/>
              </w:rPr>
              <w:t xml:space="preserve"> creditor (assignor) passes to the New creditor (assignee) at the moment of signing the Agreement.</w:t>
            </w:r>
          </w:p>
          <w:p w:rsidR="0093641E" w:rsidRDefault="003D09C6" w:rsidP="0093641E">
            <w:pPr>
              <w:pStyle w:val="TableParagraph"/>
              <w:ind w:left="0" w:firstLine="431"/>
              <w:jc w:val="both"/>
              <w:rPr>
                <w:sz w:val="24"/>
              </w:rPr>
            </w:pPr>
            <w:r>
              <w:rPr>
                <w:sz w:val="24"/>
                <w:lang w:val="en-US"/>
              </w:rPr>
              <w:t>Procedure for assignment of a right (claim):</w:t>
            </w:r>
          </w:p>
          <w:p w:rsidR="0093641E" w:rsidRDefault="003D09C6" w:rsidP="0093641E">
            <w:pPr>
              <w:pStyle w:val="TableParagraph"/>
              <w:ind w:left="0" w:firstLine="431"/>
              <w:jc w:val="both"/>
              <w:rPr>
                <w:sz w:val="24"/>
              </w:rPr>
            </w:pPr>
            <w:r>
              <w:rPr>
                <w:sz w:val="24"/>
                <w:lang w:val="en-US"/>
              </w:rPr>
              <w:t>The initial creditor (assignor) within 3 (three) working days from the moment of signing the Agreement undertake</w:t>
            </w:r>
            <w:r>
              <w:rPr>
                <w:sz w:val="24"/>
                <w:lang w:val="en-US"/>
              </w:rPr>
              <w:t>s to transfer to the New creditor (assignee) all documents certifying the assigned right (claim).</w:t>
            </w:r>
          </w:p>
          <w:p w:rsidR="0093641E" w:rsidRDefault="003D09C6" w:rsidP="0093641E">
            <w:pPr>
              <w:pStyle w:val="TableParagraph"/>
              <w:ind w:left="0" w:firstLine="431"/>
              <w:jc w:val="both"/>
              <w:rPr>
                <w:sz w:val="24"/>
              </w:rPr>
            </w:pPr>
            <w:r>
              <w:rPr>
                <w:sz w:val="24"/>
                <w:lang w:val="en-US"/>
              </w:rPr>
              <w:t xml:space="preserve">The original creditor (assignor) undertakes to notify Debtor in writing about the transfer of rights </w:t>
            </w:r>
            <w:r>
              <w:rPr>
                <w:sz w:val="24"/>
                <w:lang w:val="en-US"/>
              </w:rPr>
              <w:lastRenderedPageBreak/>
              <w:t xml:space="preserve">within 3 (three) working days from the moment of signing </w:t>
            </w:r>
            <w:r>
              <w:rPr>
                <w:sz w:val="24"/>
                <w:lang w:val="en-US"/>
              </w:rPr>
              <w:t>the Agreement and submit a copy of the corresponding notification to the New creditor (assignee).</w:t>
            </w:r>
          </w:p>
          <w:p w:rsidR="0093641E" w:rsidRDefault="003D09C6" w:rsidP="0093641E">
            <w:pPr>
              <w:pStyle w:val="TableParagraph"/>
              <w:ind w:left="0" w:firstLine="431"/>
              <w:jc w:val="both"/>
              <w:rPr>
                <w:sz w:val="24"/>
              </w:rPr>
            </w:pPr>
            <w:r>
              <w:rPr>
                <w:sz w:val="24"/>
                <w:lang w:val="en-US"/>
              </w:rPr>
              <w:t>The price of the assignee's right (claim):</w:t>
            </w:r>
          </w:p>
          <w:p w:rsidR="0093641E" w:rsidRDefault="003D09C6" w:rsidP="0093641E">
            <w:pPr>
              <w:pStyle w:val="TableParagraph"/>
              <w:ind w:left="0" w:firstLine="431"/>
              <w:jc w:val="both"/>
              <w:rPr>
                <w:sz w:val="24"/>
              </w:rPr>
            </w:pPr>
            <w:r>
              <w:rPr>
                <w:sz w:val="24"/>
                <w:lang w:val="en-US"/>
              </w:rPr>
              <w:t xml:space="preserve">The new creditor (assignee) shall pay to the Original creditor (assignee) the amount of 157,654,530 (one hundred </w:t>
            </w:r>
            <w:r>
              <w:rPr>
                <w:sz w:val="24"/>
                <w:lang w:val="en-US"/>
              </w:rPr>
              <w:t>and fifty-seven million six hundred and fifty-four thousand five hundred and thirty) RUB as payment for the assigned right (claim).</w:t>
            </w:r>
          </w:p>
          <w:p w:rsidR="0093641E" w:rsidRDefault="003D09C6" w:rsidP="0093641E">
            <w:pPr>
              <w:pStyle w:val="TableParagraph"/>
              <w:ind w:left="0" w:firstLine="431"/>
              <w:jc w:val="both"/>
              <w:rPr>
                <w:sz w:val="24"/>
              </w:rPr>
            </w:pPr>
            <w:r>
              <w:rPr>
                <w:sz w:val="24"/>
                <w:lang w:val="en-US"/>
              </w:rPr>
              <w:t>No interest is charged or paid on the amount of payment under the Agreement. Due date:</w:t>
            </w:r>
          </w:p>
          <w:p w:rsidR="0093641E" w:rsidRDefault="003D09C6" w:rsidP="0093641E">
            <w:pPr>
              <w:pStyle w:val="TableParagraph"/>
              <w:ind w:left="0" w:firstLine="431"/>
              <w:jc w:val="both"/>
              <w:rPr>
                <w:sz w:val="24"/>
              </w:rPr>
            </w:pPr>
            <w:r>
              <w:rPr>
                <w:sz w:val="24"/>
                <w:lang w:val="en-US"/>
              </w:rPr>
              <w:t>The amount on payment for the assigne</w:t>
            </w:r>
            <w:r>
              <w:rPr>
                <w:sz w:val="24"/>
                <w:lang w:val="en-US"/>
              </w:rPr>
              <w:t>d right (claim) is payable by the New Creditor to Cedent until April 1, 2020.</w:t>
            </w:r>
          </w:p>
          <w:p w:rsidR="0093641E" w:rsidRDefault="003D09C6" w:rsidP="0093641E">
            <w:pPr>
              <w:pStyle w:val="TableParagraph"/>
              <w:ind w:left="0" w:firstLine="431"/>
              <w:jc w:val="both"/>
              <w:rPr>
                <w:sz w:val="24"/>
              </w:rPr>
            </w:pPr>
            <w:r>
              <w:rPr>
                <w:sz w:val="24"/>
                <w:lang w:val="en-US"/>
              </w:rPr>
              <w:t>Different material conditions:</w:t>
            </w:r>
          </w:p>
          <w:p w:rsidR="0093641E" w:rsidRDefault="003D09C6" w:rsidP="0093641E">
            <w:pPr>
              <w:pStyle w:val="TableParagraph"/>
              <w:ind w:left="0" w:firstLine="431"/>
              <w:jc w:val="both"/>
              <w:rPr>
                <w:sz w:val="24"/>
              </w:rPr>
            </w:pPr>
            <w:r>
              <w:rPr>
                <w:sz w:val="24"/>
                <w:lang w:val="en-US"/>
              </w:rPr>
              <w:t>The Agreement shall enter into force upon its signing by the Parties.</w:t>
            </w:r>
          </w:p>
          <w:p w:rsidR="0093641E" w:rsidRDefault="003D09C6" w:rsidP="0093641E">
            <w:pPr>
              <w:pStyle w:val="TableParagraph"/>
              <w:ind w:left="0" w:firstLine="431"/>
              <w:jc w:val="both"/>
              <w:rPr>
                <w:sz w:val="24"/>
              </w:rPr>
            </w:pPr>
            <w:r>
              <w:rPr>
                <w:sz w:val="24"/>
                <w:lang w:val="en-US"/>
              </w:rPr>
              <w:t>Persons interested in the transaction and grounds for interest:</w:t>
            </w:r>
          </w:p>
          <w:p w:rsidR="0093641E" w:rsidRDefault="003D09C6" w:rsidP="0093641E">
            <w:pPr>
              <w:pStyle w:val="TableParagraph"/>
              <w:ind w:left="0" w:firstLine="431"/>
              <w:jc w:val="both"/>
              <w:rPr>
                <w:sz w:val="24"/>
              </w:rPr>
            </w:pPr>
            <w:r>
              <w:rPr>
                <w:sz w:val="24"/>
                <w:lang w:val="en-US"/>
              </w:rPr>
              <w:t>Rosseti, PJSC</w:t>
            </w:r>
            <w:r>
              <w:rPr>
                <w:sz w:val="24"/>
                <w:lang w:val="en-US"/>
              </w:rPr>
              <w:t xml:space="preserve"> is a controlling entity of IDGC of the South, PJSC and at the same time a controlling entity of Energoservice of the South, JSC, which is a party to the transaction.</w:t>
            </w:r>
          </w:p>
          <w:p w:rsidR="0093641E" w:rsidRDefault="003D09C6" w:rsidP="0093641E">
            <w:pPr>
              <w:pStyle w:val="TableParagraph"/>
              <w:ind w:left="0" w:firstLine="431"/>
              <w:jc w:val="both"/>
              <w:rPr>
                <w:sz w:val="24"/>
              </w:rPr>
            </w:pPr>
            <w:r>
              <w:rPr>
                <w:sz w:val="24"/>
                <w:lang w:val="en-US"/>
              </w:rPr>
              <w:t>Pavel Viktorovich Goncharov is a member of the Management Board of IDGC of the South, PJS</w:t>
            </w:r>
            <w:r>
              <w:rPr>
                <w:sz w:val="24"/>
                <w:lang w:val="en-US"/>
              </w:rPr>
              <w:t>C and at the same time is a member of the Board of Directors of Energoservice of the South, JSC, a party to the transaction.</w:t>
            </w:r>
          </w:p>
        </w:tc>
      </w:tr>
      <w:tr w:rsidR="00442574" w:rsidTr="00D45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000000"/>
              <w:right w:val="single" w:sz="4" w:space="0" w:color="000000"/>
            </w:tcBorders>
          </w:tcPr>
          <w:p w:rsidR="00AC4497" w:rsidRDefault="003D09C6" w:rsidP="0093641E">
            <w:pPr>
              <w:pStyle w:val="TableParagraph"/>
              <w:numPr>
                <w:ilvl w:val="1"/>
                <w:numId w:val="1"/>
              </w:numPr>
              <w:tabs>
                <w:tab w:val="left" w:pos="559"/>
              </w:tabs>
              <w:ind w:left="0" w:firstLine="0"/>
              <w:jc w:val="both"/>
              <w:rPr>
                <w:b/>
                <w:i/>
                <w:sz w:val="24"/>
              </w:rPr>
            </w:pPr>
            <w:r>
              <w:rPr>
                <w:sz w:val="24"/>
                <w:lang w:val="en-US"/>
              </w:rPr>
              <w:lastRenderedPageBreak/>
              <w:t xml:space="preserve">Date of the meeting of the Issuer's Board of Directors at which the relevant resolutions were adopted: </w:t>
            </w:r>
            <w:r>
              <w:rPr>
                <w:b/>
                <w:i/>
                <w:sz w:val="24"/>
                <w:lang w:val="en-US"/>
              </w:rPr>
              <w:t>April 29, 2019.</w:t>
            </w:r>
          </w:p>
          <w:p w:rsidR="00AC4497" w:rsidRDefault="003D09C6" w:rsidP="0093641E">
            <w:pPr>
              <w:pStyle w:val="TableParagraph"/>
              <w:numPr>
                <w:ilvl w:val="1"/>
                <w:numId w:val="1"/>
              </w:numPr>
              <w:tabs>
                <w:tab w:val="left" w:pos="648"/>
              </w:tabs>
              <w:ind w:left="0" w:firstLine="0"/>
              <w:jc w:val="both"/>
              <w:rPr>
                <w:b/>
                <w:i/>
                <w:sz w:val="24"/>
              </w:rPr>
            </w:pPr>
            <w:r>
              <w:rPr>
                <w:sz w:val="24"/>
                <w:lang w:val="en-US"/>
              </w:rPr>
              <w:t xml:space="preserve">Date and number of the minutes of the meeting of the Issuer's Board of Directors at which the relevant resolutions were adopted: </w:t>
            </w:r>
            <w:r>
              <w:rPr>
                <w:b/>
                <w:i/>
                <w:sz w:val="24"/>
                <w:lang w:val="en-US"/>
              </w:rPr>
              <w:t>April 3</w:t>
            </w:r>
            <w:r>
              <w:rPr>
                <w:sz w:val="24"/>
                <w:lang w:val="en-US"/>
              </w:rPr>
              <w:t xml:space="preserve">0, </w:t>
            </w:r>
            <w:r>
              <w:rPr>
                <w:b/>
                <w:i/>
                <w:sz w:val="24"/>
                <w:lang w:val="en-US"/>
              </w:rPr>
              <w:t>2019, Minutes No. 315/2019.</w:t>
            </w:r>
          </w:p>
        </w:tc>
      </w:tr>
      <w:tr w:rsidR="00442574" w:rsidTr="00D45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93641E" w:rsidRDefault="003D09C6" w:rsidP="009E1AB9">
            <w:pPr>
              <w:pStyle w:val="TableParagraph"/>
              <w:ind w:left="0"/>
              <w:jc w:val="center"/>
              <w:rPr>
                <w:sz w:val="24"/>
              </w:rPr>
            </w:pPr>
            <w:r>
              <w:rPr>
                <w:sz w:val="24"/>
                <w:lang w:val="en-US"/>
              </w:rPr>
              <w:t>3. Signature</w:t>
            </w:r>
          </w:p>
        </w:tc>
      </w:tr>
      <w:tr w:rsidR="00442574" w:rsidTr="00D45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93641E" w:rsidRDefault="003D09C6" w:rsidP="009E1AB9">
            <w:pPr>
              <w:pStyle w:val="TableParagraph"/>
              <w:ind w:left="0"/>
            </w:pPr>
            <w:r>
              <w:rPr>
                <w:sz w:val="24"/>
                <w:lang w:val="en-US"/>
              </w:rPr>
              <w:t>3.1. Head of Corporate Governance and Shareholder Relations Department (by</w:t>
            </w:r>
            <w:r>
              <w:rPr>
                <w:sz w:val="24"/>
                <w:lang w:val="en-US"/>
              </w:rPr>
              <w:t xml:space="preserve"> proxy No. 86-19 dated January 1, 2019)</w:t>
            </w:r>
          </w:p>
        </w:tc>
        <w:tc>
          <w:tcPr>
            <w:tcW w:w="733" w:type="pct"/>
            <w:tcBorders>
              <w:top w:val="single" w:sz="4" w:space="0" w:color="auto"/>
              <w:bottom w:val="single" w:sz="4" w:space="0" w:color="auto"/>
            </w:tcBorders>
          </w:tcPr>
          <w:p w:rsidR="0093641E" w:rsidRDefault="003D09C6" w:rsidP="009E1AB9">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rsidR="0093641E" w:rsidRDefault="003D09C6" w:rsidP="009E1AB9">
            <w:pPr>
              <w:pStyle w:val="TableParagraph"/>
              <w:tabs>
                <w:tab w:val="left" w:pos="5729"/>
                <w:tab w:val="left" w:pos="5854"/>
                <w:tab w:val="left" w:pos="7224"/>
                <w:tab w:val="left" w:pos="7774"/>
              </w:tabs>
              <w:ind w:left="0"/>
            </w:pPr>
            <w:r>
              <w:rPr>
                <w:sz w:val="24"/>
                <w:lang w:val="en-US"/>
              </w:rPr>
              <w:t>Pavlova E.N.</w:t>
            </w:r>
          </w:p>
        </w:tc>
      </w:tr>
      <w:tr w:rsidR="00442574"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93641E" w:rsidRDefault="003D09C6" w:rsidP="009E1AB9">
            <w:pPr>
              <w:pStyle w:val="TableParagraph"/>
              <w:tabs>
                <w:tab w:val="left" w:pos="5729"/>
                <w:tab w:val="left" w:pos="5854"/>
                <w:tab w:val="left" w:pos="7224"/>
                <w:tab w:val="left" w:pos="7774"/>
              </w:tabs>
              <w:ind w:left="0"/>
              <w:rPr>
                <w:sz w:val="24"/>
              </w:rPr>
            </w:pPr>
          </w:p>
        </w:tc>
        <w:tc>
          <w:tcPr>
            <w:tcW w:w="733" w:type="pct"/>
          </w:tcPr>
          <w:p w:rsidR="0093641E" w:rsidRDefault="003D09C6" w:rsidP="009E1AB9">
            <w:pPr>
              <w:pStyle w:val="TableParagraph"/>
              <w:tabs>
                <w:tab w:val="left" w:pos="5729"/>
                <w:tab w:val="left" w:pos="5854"/>
                <w:tab w:val="left" w:pos="7224"/>
                <w:tab w:val="left" w:pos="7774"/>
              </w:tabs>
              <w:ind w:left="0"/>
            </w:pPr>
            <w:r>
              <w:rPr>
                <w:sz w:val="24"/>
                <w:lang w:val="en-US"/>
              </w:rPr>
              <w:t xml:space="preserve">(signature) </w:t>
            </w:r>
            <w:r w:rsidRPr="003D09C6">
              <w:rPr>
                <w:lang w:val="en-US"/>
              </w:rPr>
              <w:t>L.S.</w:t>
            </w:r>
            <w:bookmarkStart w:id="0" w:name="_GoBack"/>
            <w:bookmarkEnd w:id="0"/>
          </w:p>
        </w:tc>
        <w:tc>
          <w:tcPr>
            <w:tcW w:w="1445" w:type="pct"/>
            <w:tcBorders>
              <w:right w:val="single" w:sz="4" w:space="0" w:color="000000"/>
            </w:tcBorders>
          </w:tcPr>
          <w:p w:rsidR="0093641E" w:rsidRDefault="003D09C6" w:rsidP="009E1AB9">
            <w:pPr>
              <w:pStyle w:val="TableParagraph"/>
              <w:tabs>
                <w:tab w:val="left" w:pos="5729"/>
                <w:tab w:val="left" w:pos="5854"/>
                <w:tab w:val="left" w:pos="7224"/>
                <w:tab w:val="left" w:pos="7774"/>
              </w:tabs>
              <w:ind w:left="0"/>
            </w:pPr>
          </w:p>
        </w:tc>
      </w:tr>
      <w:tr w:rsidR="00442574"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93641E" w:rsidRDefault="003D09C6" w:rsidP="009E1AB9">
            <w:pPr>
              <w:pStyle w:val="TableParagraph"/>
              <w:ind w:left="0"/>
              <w:rPr>
                <w:sz w:val="24"/>
              </w:rPr>
            </w:pPr>
            <w:r>
              <w:rPr>
                <w:sz w:val="24"/>
                <w:lang w:val="en-US"/>
              </w:rPr>
              <w:t>3.2. Date</w:t>
            </w:r>
          </w:p>
        </w:tc>
        <w:tc>
          <w:tcPr>
            <w:tcW w:w="467" w:type="pct"/>
            <w:tcBorders>
              <w:bottom w:val="single" w:sz="4" w:space="0" w:color="000000"/>
            </w:tcBorders>
          </w:tcPr>
          <w:p w:rsidR="0093641E" w:rsidRPr="00F33787" w:rsidRDefault="003D09C6" w:rsidP="0093641E">
            <w:pPr>
              <w:pStyle w:val="TableParagraph"/>
              <w:ind w:left="0"/>
              <w:rPr>
                <w:sz w:val="24"/>
              </w:rPr>
            </w:pPr>
            <w:r w:rsidRPr="0093641E">
              <w:rPr>
                <w:sz w:val="24"/>
                <w:u w:val="single"/>
                <w:lang w:val="en-US"/>
              </w:rPr>
              <w:t>May</w:t>
            </w:r>
          </w:p>
        </w:tc>
        <w:tc>
          <w:tcPr>
            <w:tcW w:w="668" w:type="pct"/>
            <w:tcBorders>
              <w:bottom w:val="single" w:sz="4" w:space="0" w:color="000000"/>
            </w:tcBorders>
          </w:tcPr>
          <w:p w:rsidR="0093641E" w:rsidRPr="0093641E" w:rsidRDefault="003D09C6" w:rsidP="0093641E">
            <w:pPr>
              <w:pStyle w:val="TableParagraph"/>
              <w:ind w:left="0"/>
              <w:jc w:val="center"/>
              <w:rPr>
                <w:sz w:val="24"/>
                <w:u w:val="single"/>
              </w:rPr>
            </w:pPr>
            <w:r w:rsidRPr="0093641E">
              <w:rPr>
                <w:sz w:val="24"/>
                <w:u w:val="single"/>
                <w:lang w:val="en-US"/>
              </w:rPr>
              <w:t>"06",</w:t>
            </w:r>
          </w:p>
        </w:tc>
        <w:tc>
          <w:tcPr>
            <w:tcW w:w="3233" w:type="pct"/>
            <w:gridSpan w:val="4"/>
            <w:tcBorders>
              <w:bottom w:val="single" w:sz="4" w:space="0" w:color="000000"/>
              <w:right w:val="single" w:sz="4" w:space="0" w:color="000000"/>
            </w:tcBorders>
          </w:tcPr>
          <w:p w:rsidR="0093641E" w:rsidRPr="00F33787" w:rsidRDefault="003D09C6" w:rsidP="009E1AB9">
            <w:pPr>
              <w:pStyle w:val="TableParagraph"/>
              <w:spacing w:after="120"/>
              <w:ind w:left="0"/>
              <w:rPr>
                <w:sz w:val="24"/>
              </w:rPr>
            </w:pPr>
            <w:r w:rsidRPr="00F33787">
              <w:rPr>
                <w:sz w:val="24"/>
                <w:lang w:val="en-US"/>
              </w:rPr>
              <w:t>2019</w:t>
            </w:r>
          </w:p>
        </w:tc>
      </w:tr>
    </w:tbl>
    <w:p w:rsidR="0093641E" w:rsidRDefault="003D09C6" w:rsidP="0093641E"/>
    <w:sectPr w:rsidR="0093641E" w:rsidSect="0093641E">
      <w:headerReference w:type="default" r:id="rId10"/>
      <w:pgSz w:w="11910" w:h="16850"/>
      <w:pgMar w:top="993" w:right="1080" w:bottom="1440"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09C6">
      <w:r>
        <w:separator/>
      </w:r>
    </w:p>
  </w:endnote>
  <w:endnote w:type="continuationSeparator" w:id="0">
    <w:p w:rsidR="00000000" w:rsidRDefault="003D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09C6">
      <w:r>
        <w:separator/>
      </w:r>
    </w:p>
  </w:footnote>
  <w:footnote w:type="continuationSeparator" w:id="0">
    <w:p w:rsidR="00000000" w:rsidRDefault="003D0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97" w:rsidRDefault="003D09C6" w:rsidP="0093641E">
    <w:pPr>
      <w:pStyle w:val="a5"/>
      <w:jc w:val="right"/>
    </w:pPr>
    <w:r>
      <w:fldChar w:fldCharType="begin"/>
    </w:r>
    <w:r>
      <w:instrText xml:space="preserve"> PAGE   \* MERGEFORMAT </w:instrText>
    </w:r>
    <w:r>
      <w:fldChar w:fldCharType="separate"/>
    </w:r>
    <w:r>
      <w:rPr>
        <w:noProof/>
      </w:rPr>
      <w:t>4</w:t>
    </w:r>
    <w:r>
      <w:rPr>
        <w:noProof/>
      </w:rPr>
      <w:fldChar w:fldCharType="end"/>
    </w:r>
  </w:p>
  <w:p w:rsidR="0093641E" w:rsidRPr="0093641E" w:rsidRDefault="003D09C6" w:rsidP="0093641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C395E"/>
    <w:multiLevelType w:val="multilevel"/>
    <w:tmpl w:val="1EBEB75C"/>
    <w:lvl w:ilvl="0">
      <w:start w:val="2"/>
      <w:numFmt w:val="decimal"/>
      <w:lvlText w:val="%1"/>
      <w:lvlJc w:val="left"/>
      <w:pPr>
        <w:ind w:left="1156" w:hanging="600"/>
        <w:jc w:val="left"/>
      </w:pPr>
      <w:rPr>
        <w:rFonts w:hint="default"/>
        <w:lang w:val="ru-RU" w:eastAsia="ru-RU" w:bidi="ru-RU"/>
      </w:rPr>
    </w:lvl>
    <w:lvl w:ilvl="1">
      <w:start w:val="2"/>
      <w:numFmt w:val="decimal"/>
      <w:lvlText w:val="%1.%2"/>
      <w:lvlJc w:val="left"/>
      <w:pPr>
        <w:ind w:left="1156" w:hanging="600"/>
        <w:jc w:val="left"/>
      </w:pPr>
      <w:rPr>
        <w:rFonts w:hint="default"/>
        <w:lang w:val="ru-RU" w:eastAsia="ru-RU" w:bidi="ru-RU"/>
      </w:rPr>
    </w:lvl>
    <w:lvl w:ilvl="2">
      <w:start w:val="5"/>
      <w:numFmt w:val="decimal"/>
      <w:lvlText w:val="%1.%2.%3."/>
      <w:lvlJc w:val="left"/>
      <w:pPr>
        <w:ind w:left="1156" w:hanging="600"/>
        <w:jc w:val="left"/>
      </w:pPr>
      <w:rPr>
        <w:rFonts w:ascii="Times New Roman" w:eastAsia="Times New Roman" w:hAnsi="Times New Roman" w:cs="Times New Roman" w:hint="default"/>
        <w:spacing w:val="-3"/>
        <w:w w:val="100"/>
        <w:sz w:val="24"/>
        <w:szCs w:val="24"/>
        <w:lang w:val="ru-RU" w:eastAsia="ru-RU" w:bidi="ru-RU"/>
      </w:rPr>
    </w:lvl>
    <w:lvl w:ilvl="3">
      <w:start w:val="1"/>
      <w:numFmt w:val="decimal"/>
      <w:lvlText w:val="%4."/>
      <w:lvlJc w:val="left"/>
      <w:pPr>
        <w:ind w:left="26" w:hanging="298"/>
        <w:jc w:val="left"/>
      </w:pPr>
      <w:rPr>
        <w:rFonts w:ascii="Times New Roman" w:eastAsia="Times New Roman" w:hAnsi="Times New Roman" w:cs="Times New Roman" w:hint="default"/>
        <w:spacing w:val="-30"/>
        <w:w w:val="100"/>
        <w:sz w:val="24"/>
        <w:szCs w:val="24"/>
        <w:lang w:val="ru-RU" w:eastAsia="ru-RU" w:bidi="ru-RU"/>
      </w:rPr>
    </w:lvl>
    <w:lvl w:ilvl="4">
      <w:numFmt w:val="bullet"/>
      <w:lvlText w:val="•"/>
      <w:lvlJc w:val="left"/>
      <w:pPr>
        <w:ind w:left="3983" w:hanging="298"/>
      </w:pPr>
      <w:rPr>
        <w:rFonts w:hint="default"/>
        <w:lang w:val="ru-RU" w:eastAsia="ru-RU" w:bidi="ru-RU"/>
      </w:rPr>
    </w:lvl>
    <w:lvl w:ilvl="5">
      <w:numFmt w:val="bullet"/>
      <w:lvlText w:val="•"/>
      <w:lvlJc w:val="left"/>
      <w:pPr>
        <w:ind w:left="4924" w:hanging="298"/>
      </w:pPr>
      <w:rPr>
        <w:rFonts w:hint="default"/>
        <w:lang w:val="ru-RU" w:eastAsia="ru-RU" w:bidi="ru-RU"/>
      </w:rPr>
    </w:lvl>
    <w:lvl w:ilvl="6">
      <w:numFmt w:val="bullet"/>
      <w:lvlText w:val="•"/>
      <w:lvlJc w:val="left"/>
      <w:pPr>
        <w:ind w:left="5865" w:hanging="298"/>
      </w:pPr>
      <w:rPr>
        <w:rFonts w:hint="default"/>
        <w:lang w:val="ru-RU" w:eastAsia="ru-RU" w:bidi="ru-RU"/>
      </w:rPr>
    </w:lvl>
    <w:lvl w:ilvl="7">
      <w:numFmt w:val="bullet"/>
      <w:lvlText w:val="•"/>
      <w:lvlJc w:val="left"/>
      <w:pPr>
        <w:ind w:left="6806" w:hanging="298"/>
      </w:pPr>
      <w:rPr>
        <w:rFonts w:hint="default"/>
        <w:lang w:val="ru-RU" w:eastAsia="ru-RU" w:bidi="ru-RU"/>
      </w:rPr>
    </w:lvl>
    <w:lvl w:ilvl="8">
      <w:numFmt w:val="bullet"/>
      <w:lvlText w:val="•"/>
      <w:lvlJc w:val="left"/>
      <w:pPr>
        <w:ind w:left="7747" w:hanging="298"/>
      </w:pPr>
      <w:rPr>
        <w:rFonts w:hint="default"/>
        <w:lang w:val="ru-RU" w:eastAsia="ru-RU" w:bidi="ru-RU"/>
      </w:rPr>
    </w:lvl>
  </w:abstractNum>
  <w:abstractNum w:abstractNumId="1" w15:restartNumberingAfterBreak="0">
    <w:nsid w:val="5E1C17B9"/>
    <w:multiLevelType w:val="hybridMultilevel"/>
    <w:tmpl w:val="9D183816"/>
    <w:lvl w:ilvl="0" w:tplc="E5220AEA">
      <w:numFmt w:val="bullet"/>
      <w:lvlText w:val="-"/>
      <w:lvlJc w:val="left"/>
      <w:pPr>
        <w:ind w:left="26" w:hanging="428"/>
      </w:pPr>
      <w:rPr>
        <w:rFonts w:ascii="Times New Roman" w:eastAsia="Times New Roman" w:hAnsi="Times New Roman" w:cs="Times New Roman" w:hint="default"/>
        <w:spacing w:val="-8"/>
        <w:w w:val="99"/>
        <w:sz w:val="24"/>
        <w:szCs w:val="24"/>
        <w:lang w:val="ru-RU" w:eastAsia="ru-RU" w:bidi="ru-RU"/>
      </w:rPr>
    </w:lvl>
    <w:lvl w:ilvl="1" w:tplc="FB383018">
      <w:numFmt w:val="bullet"/>
      <w:lvlText w:val="•"/>
      <w:lvlJc w:val="left"/>
      <w:pPr>
        <w:ind w:left="981" w:hanging="428"/>
      </w:pPr>
      <w:rPr>
        <w:rFonts w:hint="default"/>
        <w:lang w:val="ru-RU" w:eastAsia="ru-RU" w:bidi="ru-RU"/>
      </w:rPr>
    </w:lvl>
    <w:lvl w:ilvl="2" w:tplc="6114A190">
      <w:numFmt w:val="bullet"/>
      <w:lvlText w:val="•"/>
      <w:lvlJc w:val="left"/>
      <w:pPr>
        <w:ind w:left="1942" w:hanging="428"/>
      </w:pPr>
      <w:rPr>
        <w:rFonts w:hint="default"/>
        <w:lang w:val="ru-RU" w:eastAsia="ru-RU" w:bidi="ru-RU"/>
      </w:rPr>
    </w:lvl>
    <w:lvl w:ilvl="3" w:tplc="BF3614DA">
      <w:numFmt w:val="bullet"/>
      <w:lvlText w:val="•"/>
      <w:lvlJc w:val="left"/>
      <w:pPr>
        <w:ind w:left="2903" w:hanging="428"/>
      </w:pPr>
      <w:rPr>
        <w:rFonts w:hint="default"/>
        <w:lang w:val="ru-RU" w:eastAsia="ru-RU" w:bidi="ru-RU"/>
      </w:rPr>
    </w:lvl>
    <w:lvl w:ilvl="4" w:tplc="347E4D80">
      <w:numFmt w:val="bullet"/>
      <w:lvlText w:val="•"/>
      <w:lvlJc w:val="left"/>
      <w:pPr>
        <w:ind w:left="3864" w:hanging="428"/>
      </w:pPr>
      <w:rPr>
        <w:rFonts w:hint="default"/>
        <w:lang w:val="ru-RU" w:eastAsia="ru-RU" w:bidi="ru-RU"/>
      </w:rPr>
    </w:lvl>
    <w:lvl w:ilvl="5" w:tplc="9482B2F8">
      <w:numFmt w:val="bullet"/>
      <w:lvlText w:val="•"/>
      <w:lvlJc w:val="left"/>
      <w:pPr>
        <w:ind w:left="4825" w:hanging="428"/>
      </w:pPr>
      <w:rPr>
        <w:rFonts w:hint="default"/>
        <w:lang w:val="ru-RU" w:eastAsia="ru-RU" w:bidi="ru-RU"/>
      </w:rPr>
    </w:lvl>
    <w:lvl w:ilvl="6" w:tplc="8B28FF18">
      <w:numFmt w:val="bullet"/>
      <w:lvlText w:val="•"/>
      <w:lvlJc w:val="left"/>
      <w:pPr>
        <w:ind w:left="5786" w:hanging="428"/>
      </w:pPr>
      <w:rPr>
        <w:rFonts w:hint="default"/>
        <w:lang w:val="ru-RU" w:eastAsia="ru-RU" w:bidi="ru-RU"/>
      </w:rPr>
    </w:lvl>
    <w:lvl w:ilvl="7" w:tplc="DE085530">
      <w:numFmt w:val="bullet"/>
      <w:lvlText w:val="•"/>
      <w:lvlJc w:val="left"/>
      <w:pPr>
        <w:ind w:left="6747" w:hanging="428"/>
      </w:pPr>
      <w:rPr>
        <w:rFonts w:hint="default"/>
        <w:lang w:val="ru-RU" w:eastAsia="ru-RU" w:bidi="ru-RU"/>
      </w:rPr>
    </w:lvl>
    <w:lvl w:ilvl="8" w:tplc="70AE3A14">
      <w:numFmt w:val="bullet"/>
      <w:lvlText w:val="•"/>
      <w:lvlJc w:val="left"/>
      <w:pPr>
        <w:ind w:left="7708" w:hanging="428"/>
      </w:pPr>
      <w:rPr>
        <w:rFonts w:hint="default"/>
        <w:lang w:val="ru-RU" w:eastAsia="ru-RU" w:bidi="ru-RU"/>
      </w:rPr>
    </w:lvl>
  </w:abstractNum>
  <w:abstractNum w:abstractNumId="2" w15:restartNumberingAfterBreak="0">
    <w:nsid w:val="60C77018"/>
    <w:multiLevelType w:val="multilevel"/>
    <w:tmpl w:val="32B00FA8"/>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8"/>
        <w:w w:val="100"/>
        <w:sz w:val="24"/>
        <w:szCs w:val="24"/>
        <w:lang w:val="ru-RU" w:eastAsia="ru-RU" w:bidi="ru-RU"/>
      </w:rPr>
    </w:lvl>
    <w:lvl w:ilvl="2">
      <w:numFmt w:val="bullet"/>
      <w:lvlText w:val="•"/>
      <w:lvlJc w:val="left"/>
      <w:pPr>
        <w:ind w:left="2037" w:hanging="420"/>
      </w:pPr>
      <w:rPr>
        <w:rFonts w:hint="default"/>
        <w:lang w:val="ru-RU" w:eastAsia="ru-RU" w:bidi="ru-RU"/>
      </w:rPr>
    </w:lvl>
    <w:lvl w:ilvl="3">
      <w:numFmt w:val="bullet"/>
      <w:lvlText w:val="•"/>
      <w:lvlJc w:val="left"/>
      <w:pPr>
        <w:ind w:left="2986" w:hanging="420"/>
      </w:pPr>
      <w:rPr>
        <w:rFonts w:hint="default"/>
        <w:lang w:val="ru-RU" w:eastAsia="ru-RU" w:bidi="ru-RU"/>
      </w:rPr>
    </w:lvl>
    <w:lvl w:ilvl="4">
      <w:numFmt w:val="bullet"/>
      <w:lvlText w:val="•"/>
      <w:lvlJc w:val="left"/>
      <w:pPr>
        <w:ind w:left="3934" w:hanging="420"/>
      </w:pPr>
      <w:rPr>
        <w:rFonts w:hint="default"/>
        <w:lang w:val="ru-RU" w:eastAsia="ru-RU" w:bidi="ru-RU"/>
      </w:rPr>
    </w:lvl>
    <w:lvl w:ilvl="5">
      <w:numFmt w:val="bullet"/>
      <w:lvlText w:val="•"/>
      <w:lvlJc w:val="left"/>
      <w:pPr>
        <w:ind w:left="4883" w:hanging="420"/>
      </w:pPr>
      <w:rPr>
        <w:rFonts w:hint="default"/>
        <w:lang w:val="ru-RU" w:eastAsia="ru-RU" w:bidi="ru-RU"/>
      </w:rPr>
    </w:lvl>
    <w:lvl w:ilvl="6">
      <w:numFmt w:val="bullet"/>
      <w:lvlText w:val="•"/>
      <w:lvlJc w:val="left"/>
      <w:pPr>
        <w:ind w:left="5832" w:hanging="420"/>
      </w:pPr>
      <w:rPr>
        <w:rFonts w:hint="default"/>
        <w:lang w:val="ru-RU" w:eastAsia="ru-RU" w:bidi="ru-RU"/>
      </w:rPr>
    </w:lvl>
    <w:lvl w:ilvl="7">
      <w:numFmt w:val="bullet"/>
      <w:lvlText w:val="•"/>
      <w:lvlJc w:val="left"/>
      <w:pPr>
        <w:ind w:left="6780" w:hanging="420"/>
      </w:pPr>
      <w:rPr>
        <w:rFonts w:hint="default"/>
        <w:lang w:val="ru-RU" w:eastAsia="ru-RU" w:bidi="ru-RU"/>
      </w:rPr>
    </w:lvl>
    <w:lvl w:ilvl="8">
      <w:numFmt w:val="bullet"/>
      <w:lvlText w:val="•"/>
      <w:lvlJc w:val="left"/>
      <w:pPr>
        <w:ind w:left="7729" w:hanging="420"/>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42574"/>
    <w:rsid w:val="003D09C6"/>
    <w:rsid w:val="0044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375B6-E4F4-4D4F-8800-F8A83B83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449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AC4497"/>
    <w:tblPr>
      <w:tblInd w:w="0" w:type="dxa"/>
      <w:tblCellMar>
        <w:top w:w="0" w:type="dxa"/>
        <w:left w:w="0" w:type="dxa"/>
        <w:bottom w:w="0" w:type="dxa"/>
        <w:right w:w="0" w:type="dxa"/>
      </w:tblCellMar>
    </w:tblPr>
  </w:style>
  <w:style w:type="paragraph" w:styleId="a3">
    <w:name w:val="Body Text"/>
    <w:basedOn w:val="a"/>
    <w:uiPriority w:val="1"/>
    <w:qFormat/>
    <w:rsid w:val="00AC4497"/>
    <w:rPr>
      <w:b/>
      <w:bCs/>
      <w:sz w:val="24"/>
      <w:szCs w:val="24"/>
    </w:rPr>
  </w:style>
  <w:style w:type="paragraph" w:styleId="a4">
    <w:name w:val="List Paragraph"/>
    <w:basedOn w:val="a"/>
    <w:uiPriority w:val="1"/>
    <w:qFormat/>
    <w:rsid w:val="00AC4497"/>
  </w:style>
  <w:style w:type="paragraph" w:customStyle="1" w:styleId="TableParagraph">
    <w:name w:val="Table Paragraph"/>
    <w:basedOn w:val="a"/>
    <w:uiPriority w:val="1"/>
    <w:qFormat/>
    <w:rsid w:val="00AC4497"/>
    <w:pPr>
      <w:ind w:left="26"/>
    </w:pPr>
  </w:style>
  <w:style w:type="paragraph" w:styleId="a5">
    <w:name w:val="header"/>
    <w:basedOn w:val="a"/>
    <w:link w:val="a6"/>
    <w:uiPriority w:val="99"/>
    <w:semiHidden/>
    <w:unhideWhenUsed/>
    <w:rsid w:val="0093641E"/>
    <w:pPr>
      <w:tabs>
        <w:tab w:val="center" w:pos="4677"/>
        <w:tab w:val="right" w:pos="9355"/>
      </w:tabs>
    </w:pPr>
  </w:style>
  <w:style w:type="character" w:customStyle="1" w:styleId="a6">
    <w:name w:val="Верхний колонтитул Знак"/>
    <w:basedOn w:val="a0"/>
    <w:link w:val="a5"/>
    <w:uiPriority w:val="99"/>
    <w:semiHidden/>
    <w:rsid w:val="0093641E"/>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93641E"/>
    <w:pPr>
      <w:tabs>
        <w:tab w:val="center" w:pos="4677"/>
        <w:tab w:val="right" w:pos="9355"/>
      </w:tabs>
    </w:pPr>
  </w:style>
  <w:style w:type="character" w:customStyle="1" w:styleId="a8">
    <w:name w:val="Нижний колонтитул Знак"/>
    <w:basedOn w:val="a0"/>
    <w:link w:val="a7"/>
    <w:uiPriority w:val="99"/>
    <w:semiHidden/>
    <w:rsid w:val="0093641E"/>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2786</Words>
  <Characters>15882</Characters>
  <Application>Microsoft Office Word</Application>
  <DocSecurity>0</DocSecurity>
  <Lines>132</Lines>
  <Paragraphs>37</Paragraphs>
  <ScaleCrop>false</ScaleCrop>
  <Company/>
  <LinksUpToDate>false</LinksUpToDate>
  <CharactersWithSpaces>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4</cp:revision>
  <dcterms:created xsi:type="dcterms:W3CDTF">2019-12-28T18:13:00Z</dcterms:created>
  <dcterms:modified xsi:type="dcterms:W3CDTF">2020-01-20T13:24:00Z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2016</vt:lpwstr>
  </property>
  <property fmtid="{D5CDD505-2E9C-101B-9397-08002B2CF9AE}" pid="4" name="LastSaved">
    <vt:filetime>2019-12-28T00:00:00Z</vt:filetime>
  </property>
</Properties>
</file>